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DD1F" w14:textId="39CC7089" w:rsidR="006E2CE4" w:rsidRPr="006E2CE4" w:rsidRDefault="006E2CE4" w:rsidP="006E2CE4">
      <w:r w:rsidRPr="006E2CE4">
        <w:t>LEGAL DESCRIPTION - SUBJECT PROPERTY (AS SURVEYED)</w:t>
      </w:r>
    </w:p>
    <w:p w14:paraId="508BDEBA" w14:textId="77777777" w:rsidR="006E2CE4" w:rsidRPr="006E2CE4" w:rsidRDefault="006E2CE4" w:rsidP="006E2CE4">
      <w:r w:rsidRPr="006E2CE4">
        <w:t>COMMENCING AT THE NORTHEAST CORNER OF SECTION 20, TOWNSHIP 5 SOUTH, RANGE 2 EAST, BALDWIN COUNTY, ALABAMA, THENCE N 89°32'26" W ALONG THE SECTION LINE 1064 FEET; THENCE S 00°20'31" W 40.00 FEET TO A FOUND 1" OPEN TOP ON THE SOUTH LINE OF DAPHNE AVENUE (80' RIGHT-OF-WAY) FOR THE POINT OF BEGINNING OF THE PROPERTY HEREIN DESCIRBED; THENCE S 03°01'32" W 216.53 FEET TO A FOUND 1/2" REBAR CAP, ILLEGIBLE; THENCE S 89°07'02" W 274.45 FEET FOUND 5/8" REBAR; THENCE N 01°04'58" E 222.10 FEET TO A SET 1/2" REBAR (PLS CA#1067-LS) ON THE SOUTH LINE OF DAPHNE AVENUE (80' RIGHT OF WAY); THENCE S 89°40'24" E ALONG SAID SOUTH LINE 281.66 FEET TO THE POINT OF BEGINNING, CONTAINING 1.40 ACRES MORE OR LESS.</w:t>
      </w:r>
    </w:p>
    <w:p w14:paraId="478B85A0" w14:textId="77777777" w:rsidR="006E2CE4" w:rsidRDefault="006E2CE4" w:rsidP="006E2CE4"/>
    <w:sectPr w:rsidR="006E2CE4" w:rsidSect="006E2CE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A8"/>
    <w:rsid w:val="0010341C"/>
    <w:rsid w:val="00104602"/>
    <w:rsid w:val="00104964"/>
    <w:rsid w:val="00223B41"/>
    <w:rsid w:val="003708B2"/>
    <w:rsid w:val="003949AA"/>
    <w:rsid w:val="003C27D1"/>
    <w:rsid w:val="006E2CE4"/>
    <w:rsid w:val="007B60A8"/>
    <w:rsid w:val="009909AE"/>
    <w:rsid w:val="00A426FE"/>
    <w:rsid w:val="00AF62DB"/>
    <w:rsid w:val="00BC7471"/>
    <w:rsid w:val="00DD56B2"/>
    <w:rsid w:val="00DD6E13"/>
    <w:rsid w:val="00F1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321DF"/>
  <w15:chartTrackingRefBased/>
  <w15:docId w15:val="{DAC5856D-AD7F-4F6D-8C75-B16BA8A6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6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0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0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0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0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0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0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0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0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0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0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0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Lyle</dc:creator>
  <cp:keywords/>
  <dc:description/>
  <cp:lastModifiedBy>Sarah Lyle</cp:lastModifiedBy>
  <cp:revision>7</cp:revision>
  <cp:lastPrinted>2026-07-24T20:24:00Z</cp:lastPrinted>
  <dcterms:created xsi:type="dcterms:W3CDTF">2026-07-24T16:10:00Z</dcterms:created>
  <dcterms:modified xsi:type="dcterms:W3CDTF">2026-07-31T17:39:00Z</dcterms:modified>
</cp:coreProperties>
</file>