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8295A" w14:textId="7B40D0B9" w:rsidR="00223B42" w:rsidRDefault="00223B42" w:rsidP="004A4174">
      <w:pPr>
        <w:ind w:hanging="3"/>
        <w:jc w:val="both"/>
        <w:rPr>
          <w:rFonts w:ascii="Times New Roman" w:hAnsi="Times New Roman" w:cs="Times New Roman"/>
          <w:sz w:val="23"/>
          <w:szCs w:val="23"/>
        </w:rPr>
      </w:pPr>
      <w:r>
        <w:rPr>
          <w:rFonts w:ascii="Times New Roman" w:hAnsi="Times New Roman" w:cs="Times New Roman"/>
          <w:sz w:val="23"/>
          <w:szCs w:val="23"/>
        </w:rPr>
        <w:t>RESTRICT</w:t>
      </w:r>
      <w:r w:rsidR="001B645E">
        <w:rPr>
          <w:rFonts w:ascii="Times New Roman" w:hAnsi="Times New Roman" w:cs="Times New Roman"/>
          <w:sz w:val="23"/>
          <w:szCs w:val="23"/>
        </w:rPr>
        <w:t>I</w:t>
      </w:r>
      <w:r>
        <w:rPr>
          <w:rFonts w:ascii="Times New Roman" w:hAnsi="Times New Roman" w:cs="Times New Roman"/>
          <w:sz w:val="23"/>
          <w:szCs w:val="23"/>
        </w:rPr>
        <w:t>ONS FOR ESTATES OF PINE GROVE:</w:t>
      </w:r>
    </w:p>
    <w:p w14:paraId="5574E6A2" w14:textId="77777777" w:rsidR="00223B42" w:rsidRDefault="00223B42" w:rsidP="004A4174">
      <w:pPr>
        <w:ind w:hanging="3"/>
        <w:jc w:val="both"/>
        <w:rPr>
          <w:rFonts w:ascii="Times New Roman" w:hAnsi="Times New Roman" w:cs="Times New Roman"/>
          <w:sz w:val="23"/>
          <w:szCs w:val="23"/>
        </w:rPr>
      </w:pPr>
    </w:p>
    <w:p w14:paraId="7A96C0E8" w14:textId="0A074F2B" w:rsidR="004A4174" w:rsidRDefault="004A4174" w:rsidP="004A4174">
      <w:pPr>
        <w:ind w:hanging="3"/>
        <w:jc w:val="both"/>
        <w:rPr>
          <w:rFonts w:ascii="Times New Roman" w:hAnsi="Times New Roman" w:cs="Times New Roman"/>
          <w:sz w:val="23"/>
          <w:szCs w:val="23"/>
        </w:rPr>
      </w:pPr>
      <w:r w:rsidRPr="004A4174">
        <w:rPr>
          <w:rFonts w:ascii="Times New Roman" w:hAnsi="Times New Roman" w:cs="Times New Roman"/>
          <w:sz w:val="23"/>
          <w:szCs w:val="23"/>
        </w:rPr>
        <w:t>The Lot is declared to be a residential Lot and shall not be used except for private single</w:t>
      </w:r>
      <w:r>
        <w:rPr>
          <w:rFonts w:ascii="Times New Roman" w:hAnsi="Times New Roman" w:cs="Times New Roman"/>
          <w:sz w:val="23"/>
          <w:szCs w:val="23"/>
        </w:rPr>
        <w:t>-</w:t>
      </w:r>
      <w:r w:rsidRPr="004A4174">
        <w:rPr>
          <w:rFonts w:ascii="Times New Roman" w:hAnsi="Times New Roman" w:cs="Times New Roman"/>
          <w:sz w:val="23"/>
          <w:szCs w:val="23"/>
        </w:rPr>
        <w:t>family residential purposes.</w:t>
      </w:r>
    </w:p>
    <w:p w14:paraId="14CDF7EE" w14:textId="77777777" w:rsidR="004A4174" w:rsidRPr="004A4174" w:rsidRDefault="004A4174" w:rsidP="004A4174">
      <w:pPr>
        <w:ind w:hanging="3"/>
        <w:jc w:val="both"/>
        <w:rPr>
          <w:rFonts w:ascii="Times New Roman" w:hAnsi="Times New Roman" w:cs="Times New Roman"/>
          <w:sz w:val="23"/>
          <w:szCs w:val="23"/>
        </w:rPr>
      </w:pPr>
    </w:p>
    <w:p w14:paraId="110E62AF" w14:textId="02F20F15" w:rsidR="004A4174" w:rsidRDefault="004A4174" w:rsidP="004A4174">
      <w:pPr>
        <w:ind w:firstLine="1"/>
        <w:jc w:val="both"/>
        <w:rPr>
          <w:rFonts w:ascii="Times New Roman" w:hAnsi="Times New Roman" w:cs="Times New Roman"/>
          <w:sz w:val="23"/>
          <w:szCs w:val="23"/>
        </w:rPr>
      </w:pPr>
      <w:r w:rsidRPr="004A4174">
        <w:rPr>
          <w:rFonts w:ascii="Times New Roman" w:hAnsi="Times New Roman" w:cs="Times New Roman"/>
          <w:sz w:val="23"/>
          <w:szCs w:val="23"/>
        </w:rPr>
        <w:t>The residential structure shall have its front entrance facing the street Lot line</w:t>
      </w:r>
      <w:r w:rsidR="00223B42">
        <w:rPr>
          <w:rFonts w:ascii="Times New Roman" w:hAnsi="Times New Roman" w:cs="Times New Roman"/>
          <w:sz w:val="23"/>
          <w:szCs w:val="23"/>
        </w:rPr>
        <w:t xml:space="preserve"> (for Lots 1-8 that shall mean Pine Grove Road and for Lots 9 and 10 that shall mean Pine Grove Road Extension)</w:t>
      </w:r>
      <w:r w:rsidRPr="004A4174">
        <w:rPr>
          <w:rFonts w:ascii="Times New Roman" w:hAnsi="Times New Roman" w:cs="Times New Roman"/>
          <w:sz w:val="23"/>
          <w:szCs w:val="23"/>
        </w:rPr>
        <w:t xml:space="preserve">. </w:t>
      </w:r>
    </w:p>
    <w:p w14:paraId="63E2A2E8" w14:textId="77777777" w:rsidR="004A4174" w:rsidRDefault="004A4174" w:rsidP="004A4174">
      <w:pPr>
        <w:ind w:firstLine="1"/>
        <w:jc w:val="both"/>
        <w:rPr>
          <w:rFonts w:ascii="Times New Roman" w:hAnsi="Times New Roman" w:cs="Times New Roman"/>
          <w:sz w:val="23"/>
          <w:szCs w:val="23"/>
        </w:rPr>
      </w:pPr>
    </w:p>
    <w:p w14:paraId="0473792C" w14:textId="75C7E7A4" w:rsidR="004A4174" w:rsidRDefault="004A4174" w:rsidP="004A4174">
      <w:pPr>
        <w:ind w:firstLine="1"/>
        <w:jc w:val="both"/>
        <w:rPr>
          <w:rFonts w:ascii="Times New Roman" w:hAnsi="Times New Roman" w:cs="Times New Roman"/>
          <w:sz w:val="23"/>
          <w:szCs w:val="23"/>
        </w:rPr>
      </w:pPr>
      <w:r w:rsidRPr="004A4174">
        <w:rPr>
          <w:rFonts w:ascii="Times New Roman" w:hAnsi="Times New Roman" w:cs="Times New Roman"/>
          <w:sz w:val="23"/>
          <w:szCs w:val="23"/>
        </w:rPr>
        <w:t>No trade or business may be conducted in or from the Lot.</w:t>
      </w:r>
    </w:p>
    <w:p w14:paraId="58A53538" w14:textId="77777777" w:rsidR="004A4174" w:rsidRPr="004A4174" w:rsidRDefault="004A4174" w:rsidP="004A4174">
      <w:pPr>
        <w:ind w:firstLine="1"/>
        <w:jc w:val="both"/>
        <w:rPr>
          <w:rFonts w:ascii="Times New Roman" w:hAnsi="Times New Roman" w:cs="Times New Roman"/>
          <w:sz w:val="23"/>
          <w:szCs w:val="23"/>
        </w:rPr>
      </w:pPr>
    </w:p>
    <w:p w14:paraId="5CFC4E3F" w14:textId="18450247" w:rsidR="004A4174" w:rsidRDefault="004A4174" w:rsidP="004A4174">
      <w:pPr>
        <w:ind w:firstLine="13"/>
        <w:jc w:val="both"/>
        <w:rPr>
          <w:rFonts w:ascii="Times New Roman" w:hAnsi="Times New Roman" w:cs="Times New Roman"/>
          <w:sz w:val="23"/>
          <w:szCs w:val="23"/>
        </w:rPr>
      </w:pPr>
      <w:r w:rsidRPr="004A4174">
        <w:rPr>
          <w:rFonts w:ascii="Times New Roman" w:hAnsi="Times New Roman" w:cs="Times New Roman"/>
          <w:sz w:val="23"/>
          <w:szCs w:val="23"/>
        </w:rPr>
        <w:t xml:space="preserve">The ground floor livable area (heated and cooled area) of the main building or structure, exclusive of open porches and garages, shall contain not less than </w:t>
      </w:r>
      <w:r w:rsidR="001B645E">
        <w:rPr>
          <w:rFonts w:ascii="Times New Roman" w:hAnsi="Times New Roman" w:cs="Times New Roman"/>
          <w:sz w:val="23"/>
          <w:szCs w:val="23"/>
        </w:rPr>
        <w:t>2,500</w:t>
      </w:r>
      <w:r w:rsidRPr="004A4174">
        <w:rPr>
          <w:rFonts w:ascii="Times New Roman" w:hAnsi="Times New Roman" w:cs="Times New Roman"/>
          <w:sz w:val="23"/>
          <w:szCs w:val="23"/>
        </w:rPr>
        <w:t xml:space="preserve"> square feet in the case of a one (1) story building or structure; or not less than </w:t>
      </w:r>
      <w:r w:rsidR="001B645E">
        <w:rPr>
          <w:rFonts w:ascii="Times New Roman" w:hAnsi="Times New Roman" w:cs="Times New Roman"/>
          <w:sz w:val="23"/>
          <w:szCs w:val="23"/>
        </w:rPr>
        <w:t>2,800</w:t>
      </w:r>
      <w:r w:rsidRPr="004A4174">
        <w:rPr>
          <w:rFonts w:ascii="Times New Roman" w:hAnsi="Times New Roman" w:cs="Times New Roman"/>
          <w:sz w:val="23"/>
          <w:szCs w:val="23"/>
        </w:rPr>
        <w:t xml:space="preserve"> </w:t>
      </w:r>
      <w:r w:rsidR="001B645E">
        <w:rPr>
          <w:rFonts w:ascii="Times New Roman" w:hAnsi="Times New Roman" w:cs="Times New Roman"/>
          <w:sz w:val="23"/>
          <w:szCs w:val="23"/>
        </w:rPr>
        <w:t xml:space="preserve">total </w:t>
      </w:r>
      <w:r w:rsidRPr="004A4174">
        <w:rPr>
          <w:rFonts w:ascii="Times New Roman" w:hAnsi="Times New Roman" w:cs="Times New Roman"/>
          <w:sz w:val="23"/>
          <w:szCs w:val="23"/>
        </w:rPr>
        <w:t xml:space="preserve">square feet in the case of a 2 story or 2 and 1/2 story residence. </w:t>
      </w:r>
      <w:proofErr w:type="gramStart"/>
      <w:r w:rsidRPr="004A4174">
        <w:rPr>
          <w:rFonts w:ascii="Times New Roman" w:hAnsi="Times New Roman" w:cs="Times New Roman"/>
          <w:sz w:val="23"/>
          <w:szCs w:val="23"/>
        </w:rPr>
        <w:t>For the purpose of</w:t>
      </w:r>
      <w:proofErr w:type="gramEnd"/>
      <w:r w:rsidRPr="004A4174">
        <w:rPr>
          <w:rFonts w:ascii="Times New Roman" w:hAnsi="Times New Roman" w:cs="Times New Roman"/>
          <w:sz w:val="23"/>
          <w:szCs w:val="23"/>
        </w:rPr>
        <w:t xml:space="preserve"> this paragraph, a basement floor or other area beneath the ground surface and/or an attic, whether heated and cooled or not, shall not be included in computing the designated minimum square footage.</w:t>
      </w:r>
    </w:p>
    <w:p w14:paraId="37AE6A8A" w14:textId="77777777" w:rsidR="004A4174" w:rsidRPr="004A4174" w:rsidRDefault="004A4174" w:rsidP="004A4174">
      <w:pPr>
        <w:ind w:firstLine="13"/>
        <w:jc w:val="both"/>
        <w:rPr>
          <w:rFonts w:ascii="Times New Roman" w:hAnsi="Times New Roman" w:cs="Times New Roman"/>
          <w:sz w:val="23"/>
          <w:szCs w:val="23"/>
        </w:rPr>
      </w:pPr>
    </w:p>
    <w:p w14:paraId="5652A8BE" w14:textId="276CA332" w:rsidR="004A4174" w:rsidRDefault="004A4174" w:rsidP="004A4174">
      <w:pPr>
        <w:ind w:firstLine="2"/>
        <w:jc w:val="both"/>
        <w:rPr>
          <w:rFonts w:ascii="Times New Roman" w:hAnsi="Times New Roman" w:cs="Times New Roman"/>
          <w:sz w:val="23"/>
          <w:szCs w:val="23"/>
        </w:rPr>
      </w:pPr>
      <w:r w:rsidRPr="004A4174">
        <w:rPr>
          <w:rFonts w:ascii="Times New Roman" w:hAnsi="Times New Roman" w:cs="Times New Roman"/>
          <w:sz w:val="23"/>
          <w:szCs w:val="23"/>
        </w:rPr>
        <w:t xml:space="preserve">No building, structure or residence located on the Lot shall be erected, altered, remodeled, constructed or added to </w:t>
      </w:r>
      <w:proofErr w:type="gramStart"/>
      <w:r w:rsidRPr="004A4174">
        <w:rPr>
          <w:rFonts w:ascii="Times New Roman" w:hAnsi="Times New Roman" w:cs="Times New Roman"/>
          <w:sz w:val="23"/>
          <w:szCs w:val="23"/>
        </w:rPr>
        <w:t>so as to</w:t>
      </w:r>
      <w:proofErr w:type="gramEnd"/>
      <w:r w:rsidRPr="004A4174">
        <w:rPr>
          <w:rFonts w:ascii="Times New Roman" w:hAnsi="Times New Roman" w:cs="Times New Roman"/>
          <w:sz w:val="23"/>
          <w:szCs w:val="23"/>
        </w:rPr>
        <w:t xml:space="preserve"> be located any nearer than</w:t>
      </w:r>
      <w:r w:rsidR="00223B42">
        <w:rPr>
          <w:rFonts w:ascii="Times New Roman" w:hAnsi="Times New Roman" w:cs="Times New Roman"/>
          <w:sz w:val="23"/>
          <w:szCs w:val="23"/>
        </w:rPr>
        <w:t xml:space="preserve"> </w:t>
      </w:r>
      <w:r w:rsidR="001B645E">
        <w:rPr>
          <w:rFonts w:ascii="Times New Roman" w:hAnsi="Times New Roman" w:cs="Times New Roman"/>
          <w:sz w:val="23"/>
          <w:szCs w:val="23"/>
        </w:rPr>
        <w:t>30</w:t>
      </w:r>
      <w:r w:rsidRPr="004A4174">
        <w:rPr>
          <w:rFonts w:ascii="Times New Roman" w:hAnsi="Times New Roman" w:cs="Times New Roman"/>
          <w:sz w:val="23"/>
          <w:szCs w:val="23"/>
        </w:rPr>
        <w:t xml:space="preserve"> feet of the </w:t>
      </w:r>
      <w:proofErr w:type="gramStart"/>
      <w:r w:rsidRPr="004A4174">
        <w:rPr>
          <w:rFonts w:ascii="Times New Roman" w:hAnsi="Times New Roman" w:cs="Times New Roman"/>
          <w:sz w:val="23"/>
          <w:szCs w:val="23"/>
        </w:rPr>
        <w:t>lines</w:t>
      </w:r>
      <w:proofErr w:type="gramEnd"/>
      <w:r w:rsidRPr="004A4174">
        <w:rPr>
          <w:rFonts w:ascii="Times New Roman" w:hAnsi="Times New Roman" w:cs="Times New Roman"/>
          <w:sz w:val="23"/>
          <w:szCs w:val="23"/>
        </w:rPr>
        <w:t xml:space="preserve"> of the Lot.</w:t>
      </w:r>
    </w:p>
    <w:p w14:paraId="7EFFD0C5" w14:textId="77777777" w:rsidR="004A4174" w:rsidRPr="004A4174" w:rsidRDefault="004A4174" w:rsidP="004A4174">
      <w:pPr>
        <w:ind w:firstLine="2"/>
        <w:jc w:val="both"/>
        <w:rPr>
          <w:rFonts w:ascii="Times New Roman" w:hAnsi="Times New Roman" w:cs="Times New Roman"/>
          <w:sz w:val="23"/>
          <w:szCs w:val="23"/>
        </w:rPr>
      </w:pPr>
    </w:p>
    <w:p w14:paraId="3C206368" w14:textId="77777777" w:rsidR="004A4174" w:rsidRDefault="004A4174" w:rsidP="004A4174">
      <w:pPr>
        <w:jc w:val="both"/>
        <w:rPr>
          <w:rFonts w:ascii="Times New Roman" w:hAnsi="Times New Roman" w:cs="Times New Roman"/>
          <w:sz w:val="23"/>
          <w:szCs w:val="23"/>
        </w:rPr>
      </w:pPr>
      <w:r w:rsidRPr="004A4174">
        <w:rPr>
          <w:rFonts w:ascii="Times New Roman" w:hAnsi="Times New Roman" w:cs="Times New Roman"/>
          <w:sz w:val="23"/>
          <w:szCs w:val="23"/>
        </w:rPr>
        <w:t>The Lot shall not be split, divided or subdivided or the boundary lines of the Lot changed.</w:t>
      </w:r>
    </w:p>
    <w:p w14:paraId="0A581440" w14:textId="77777777" w:rsidR="004A4174" w:rsidRPr="004A4174" w:rsidRDefault="004A4174" w:rsidP="004A4174">
      <w:pPr>
        <w:jc w:val="both"/>
        <w:rPr>
          <w:rFonts w:ascii="Times New Roman" w:hAnsi="Times New Roman" w:cs="Times New Roman"/>
          <w:sz w:val="23"/>
          <w:szCs w:val="23"/>
        </w:rPr>
      </w:pPr>
    </w:p>
    <w:p w14:paraId="41925337" w14:textId="77777777" w:rsidR="004A4174" w:rsidRDefault="004A4174" w:rsidP="004A4174">
      <w:pPr>
        <w:ind w:firstLine="6"/>
        <w:jc w:val="both"/>
        <w:rPr>
          <w:rFonts w:ascii="Times New Roman" w:hAnsi="Times New Roman" w:cs="Times New Roman"/>
          <w:sz w:val="23"/>
          <w:szCs w:val="23"/>
        </w:rPr>
      </w:pPr>
      <w:r w:rsidRPr="004A4174">
        <w:rPr>
          <w:rFonts w:ascii="Times New Roman" w:hAnsi="Times New Roman" w:cs="Times New Roman"/>
          <w:sz w:val="23"/>
          <w:szCs w:val="23"/>
        </w:rPr>
        <w:t xml:space="preserve">Parking on the Lot shall be restricted to private automobiles and passenger vans. No repairs (except in an emergency) or restorations of any motor vehicle or other vehicle shall occur upon any portion of the Lot, except in an enclosed area with the doors to that area </w:t>
      </w:r>
      <w:proofErr w:type="gramStart"/>
      <w:r w:rsidRPr="004A4174">
        <w:rPr>
          <w:rFonts w:ascii="Times New Roman" w:hAnsi="Times New Roman" w:cs="Times New Roman"/>
          <w:sz w:val="23"/>
          <w:szCs w:val="23"/>
        </w:rPr>
        <w:t>closed at all times</w:t>
      </w:r>
      <w:proofErr w:type="gramEnd"/>
      <w:r w:rsidRPr="004A4174">
        <w:rPr>
          <w:rFonts w:ascii="Times New Roman" w:hAnsi="Times New Roman" w:cs="Times New Roman"/>
          <w:sz w:val="23"/>
          <w:szCs w:val="23"/>
        </w:rPr>
        <w:t>.</w:t>
      </w:r>
    </w:p>
    <w:p w14:paraId="554E4E8A" w14:textId="77777777" w:rsidR="004A4174" w:rsidRPr="004A4174" w:rsidRDefault="004A4174" w:rsidP="004A4174">
      <w:pPr>
        <w:ind w:firstLine="6"/>
        <w:jc w:val="both"/>
        <w:rPr>
          <w:rFonts w:ascii="Times New Roman" w:hAnsi="Times New Roman" w:cs="Times New Roman"/>
          <w:sz w:val="23"/>
          <w:szCs w:val="23"/>
        </w:rPr>
      </w:pPr>
    </w:p>
    <w:p w14:paraId="258F34EE" w14:textId="0483B69E" w:rsidR="004A4174" w:rsidRDefault="004A4174" w:rsidP="004A4174">
      <w:pPr>
        <w:ind w:firstLine="1"/>
        <w:jc w:val="both"/>
        <w:rPr>
          <w:rFonts w:ascii="Times New Roman" w:hAnsi="Times New Roman" w:cs="Times New Roman"/>
          <w:sz w:val="23"/>
          <w:szCs w:val="23"/>
        </w:rPr>
      </w:pPr>
      <w:r w:rsidRPr="004A4174">
        <w:rPr>
          <w:rFonts w:ascii="Times New Roman" w:hAnsi="Times New Roman" w:cs="Times New Roman"/>
          <w:sz w:val="23"/>
          <w:szCs w:val="23"/>
        </w:rPr>
        <w:t>No animals, livestock or other poultry of any kind shall be raised, bred, harbored or kept on</w:t>
      </w:r>
      <w:r w:rsidR="001B645E">
        <w:rPr>
          <w:rFonts w:ascii="Times New Roman" w:hAnsi="Times New Roman" w:cs="Times New Roman"/>
          <w:sz w:val="23"/>
          <w:szCs w:val="23"/>
        </w:rPr>
        <w:t xml:space="preserve"> any portion of the </w:t>
      </w:r>
      <w:r w:rsidRPr="004A4174">
        <w:rPr>
          <w:rFonts w:ascii="Times New Roman" w:hAnsi="Times New Roman" w:cs="Times New Roman"/>
          <w:sz w:val="23"/>
          <w:szCs w:val="23"/>
        </w:rPr>
        <w:t>Lot except</w:t>
      </w:r>
      <w:r w:rsidR="005360DC">
        <w:rPr>
          <w:rFonts w:ascii="Times New Roman" w:hAnsi="Times New Roman" w:cs="Times New Roman"/>
          <w:sz w:val="23"/>
          <w:szCs w:val="23"/>
        </w:rPr>
        <w:t xml:space="preserve"> to the rear of the residence located on the Lot.  Notwithstanding the foregoing, no hogs or swine shall be permitted on the Lot. </w:t>
      </w:r>
      <w:r w:rsidRPr="004A4174">
        <w:rPr>
          <w:rFonts w:ascii="Times New Roman" w:hAnsi="Times New Roman" w:cs="Times New Roman"/>
          <w:sz w:val="23"/>
          <w:szCs w:val="23"/>
        </w:rPr>
        <w:t xml:space="preserve"> </w:t>
      </w:r>
    </w:p>
    <w:p w14:paraId="6F330BD4" w14:textId="77777777" w:rsidR="004A4174" w:rsidRPr="004A4174" w:rsidRDefault="004A4174" w:rsidP="004A4174">
      <w:pPr>
        <w:ind w:firstLine="1"/>
        <w:jc w:val="both"/>
        <w:rPr>
          <w:rFonts w:ascii="Times New Roman" w:hAnsi="Times New Roman" w:cs="Times New Roman"/>
          <w:sz w:val="23"/>
          <w:szCs w:val="23"/>
        </w:rPr>
      </w:pPr>
    </w:p>
    <w:p w14:paraId="01EE6109" w14:textId="77777777" w:rsidR="004A4174" w:rsidRDefault="004A4174" w:rsidP="004A4174">
      <w:pPr>
        <w:ind w:firstLine="5"/>
        <w:jc w:val="both"/>
        <w:rPr>
          <w:rFonts w:ascii="Times New Roman" w:hAnsi="Times New Roman" w:cs="Times New Roman"/>
          <w:sz w:val="23"/>
          <w:szCs w:val="23"/>
        </w:rPr>
      </w:pPr>
      <w:r w:rsidRPr="004A4174">
        <w:rPr>
          <w:rFonts w:ascii="Times New Roman" w:hAnsi="Times New Roman" w:cs="Times New Roman"/>
          <w:sz w:val="23"/>
          <w:szCs w:val="23"/>
        </w:rPr>
        <w:t xml:space="preserve">No temporary building, trailer, tent, shack, garage or building </w:t>
      </w:r>
      <w:proofErr w:type="gramStart"/>
      <w:r w:rsidRPr="004A4174">
        <w:rPr>
          <w:rFonts w:ascii="Times New Roman" w:hAnsi="Times New Roman" w:cs="Times New Roman"/>
          <w:sz w:val="23"/>
          <w:szCs w:val="23"/>
        </w:rPr>
        <w:t>in the course of</w:t>
      </w:r>
      <w:proofErr w:type="gramEnd"/>
      <w:r w:rsidRPr="004A4174">
        <w:rPr>
          <w:rFonts w:ascii="Times New Roman" w:hAnsi="Times New Roman" w:cs="Times New Roman"/>
          <w:sz w:val="23"/>
          <w:szCs w:val="23"/>
        </w:rPr>
        <w:t xml:space="preserve"> construction or other temporary structure shall be used, temporarily or permanently, as a residence or temporary housing or the like on the Lot. No mobile home or manufactured home shall be placed on the Lot. No residential vehicle shall be used as a residence on the Lot.</w:t>
      </w:r>
    </w:p>
    <w:p w14:paraId="52BDEA9B" w14:textId="77777777" w:rsidR="004A4174" w:rsidRPr="004A4174" w:rsidRDefault="004A4174" w:rsidP="004A4174">
      <w:pPr>
        <w:ind w:firstLine="5"/>
        <w:jc w:val="both"/>
        <w:rPr>
          <w:rFonts w:ascii="Times New Roman" w:hAnsi="Times New Roman" w:cs="Times New Roman"/>
          <w:sz w:val="23"/>
          <w:szCs w:val="23"/>
        </w:rPr>
      </w:pPr>
    </w:p>
    <w:p w14:paraId="310D5031" w14:textId="77777777" w:rsidR="004A4174" w:rsidRDefault="004A4174" w:rsidP="004A4174">
      <w:pPr>
        <w:ind w:firstLine="4"/>
        <w:jc w:val="both"/>
        <w:rPr>
          <w:rFonts w:ascii="Times New Roman" w:hAnsi="Times New Roman" w:cs="Times New Roman"/>
          <w:sz w:val="23"/>
          <w:szCs w:val="23"/>
        </w:rPr>
      </w:pPr>
      <w:r w:rsidRPr="004A4174">
        <w:rPr>
          <w:rFonts w:ascii="Times New Roman" w:hAnsi="Times New Roman" w:cs="Times New Roman"/>
          <w:sz w:val="23"/>
          <w:szCs w:val="23"/>
        </w:rPr>
        <w:t>No water pipe, gas pipe, sewer pipe or drainage pipe shall be installed or maintained on the Lot above the surface of the ground.</w:t>
      </w:r>
    </w:p>
    <w:p w14:paraId="1876F9C7" w14:textId="77777777" w:rsidR="004A4174" w:rsidRPr="004A4174" w:rsidRDefault="004A4174" w:rsidP="004A4174">
      <w:pPr>
        <w:ind w:firstLine="4"/>
        <w:jc w:val="both"/>
        <w:rPr>
          <w:rFonts w:ascii="Times New Roman" w:hAnsi="Times New Roman" w:cs="Times New Roman"/>
          <w:sz w:val="23"/>
          <w:szCs w:val="23"/>
        </w:rPr>
      </w:pPr>
    </w:p>
    <w:p w14:paraId="66CA2AF0" w14:textId="77777777" w:rsidR="004A4174" w:rsidRDefault="004A4174" w:rsidP="004A4174">
      <w:pPr>
        <w:ind w:firstLine="1"/>
        <w:jc w:val="both"/>
        <w:rPr>
          <w:rFonts w:ascii="Times New Roman" w:hAnsi="Times New Roman" w:cs="Times New Roman"/>
          <w:sz w:val="23"/>
          <w:szCs w:val="23"/>
        </w:rPr>
      </w:pPr>
      <w:r w:rsidRPr="004A4174">
        <w:rPr>
          <w:rFonts w:ascii="Times New Roman" w:hAnsi="Times New Roman" w:cs="Times New Roman"/>
          <w:sz w:val="23"/>
          <w:szCs w:val="23"/>
        </w:rPr>
        <w:t>No solar energy collector panels or attendant hardware or energy conservation equipment shall be constructed or installed on the Lot unless it is an integral and harmonious part of the architectural design of a structure. Under no circumstances shall solar panels be installed that will be visible from any adjacent Lot.</w:t>
      </w:r>
    </w:p>
    <w:p w14:paraId="1BA78898" w14:textId="77777777" w:rsidR="004A4174" w:rsidRPr="004A4174" w:rsidRDefault="004A4174" w:rsidP="004A4174">
      <w:pPr>
        <w:ind w:firstLine="1"/>
        <w:jc w:val="both"/>
        <w:rPr>
          <w:rFonts w:ascii="Times New Roman" w:hAnsi="Times New Roman" w:cs="Times New Roman"/>
          <w:sz w:val="23"/>
          <w:szCs w:val="23"/>
        </w:rPr>
      </w:pPr>
    </w:p>
    <w:p w14:paraId="74DE2070" w14:textId="77777777" w:rsidR="004A4174" w:rsidRDefault="004A4174" w:rsidP="004A4174">
      <w:pPr>
        <w:ind w:firstLine="4"/>
        <w:jc w:val="both"/>
        <w:rPr>
          <w:rFonts w:ascii="Times New Roman" w:hAnsi="Times New Roman" w:cs="Times New Roman"/>
          <w:sz w:val="23"/>
          <w:szCs w:val="23"/>
        </w:rPr>
      </w:pPr>
      <w:r w:rsidRPr="004A4174">
        <w:rPr>
          <w:rFonts w:ascii="Times New Roman" w:hAnsi="Times New Roman" w:cs="Times New Roman"/>
          <w:sz w:val="23"/>
          <w:szCs w:val="23"/>
        </w:rPr>
        <w:t xml:space="preserve">All swimming pool equipment and housing must be placed in walled-in or screened areas or landscaped </w:t>
      </w:r>
      <w:proofErr w:type="gramStart"/>
      <w:r w:rsidRPr="004A4174">
        <w:rPr>
          <w:rFonts w:ascii="Times New Roman" w:hAnsi="Times New Roman" w:cs="Times New Roman"/>
          <w:sz w:val="23"/>
          <w:szCs w:val="23"/>
        </w:rPr>
        <w:t>area</w:t>
      </w:r>
      <w:proofErr w:type="gramEnd"/>
      <w:r w:rsidRPr="004A4174">
        <w:rPr>
          <w:rFonts w:ascii="Times New Roman" w:hAnsi="Times New Roman" w:cs="Times New Roman"/>
          <w:sz w:val="23"/>
          <w:szCs w:val="23"/>
        </w:rPr>
        <w:t xml:space="preserve"> so that </w:t>
      </w:r>
      <w:r w:rsidRPr="004A4174">
        <w:rPr>
          <w:rFonts w:ascii="Times New Roman" w:hAnsi="Times New Roman" w:cs="Times New Roman"/>
          <w:i/>
          <w:sz w:val="23"/>
          <w:szCs w:val="23"/>
        </w:rPr>
        <w:t xml:space="preserve">they </w:t>
      </w:r>
      <w:r w:rsidRPr="004A4174">
        <w:rPr>
          <w:rFonts w:ascii="Times New Roman" w:hAnsi="Times New Roman" w:cs="Times New Roman"/>
          <w:sz w:val="23"/>
          <w:szCs w:val="23"/>
        </w:rPr>
        <w:t>are not visible from any road or adjoining Lots.</w:t>
      </w:r>
    </w:p>
    <w:p w14:paraId="03CA17EB" w14:textId="77777777" w:rsidR="004A4174" w:rsidRDefault="004A4174" w:rsidP="004A4174">
      <w:pPr>
        <w:ind w:firstLine="4"/>
        <w:jc w:val="both"/>
        <w:rPr>
          <w:rFonts w:ascii="Times New Roman" w:hAnsi="Times New Roman" w:cs="Times New Roman"/>
          <w:sz w:val="23"/>
          <w:szCs w:val="23"/>
        </w:rPr>
      </w:pPr>
    </w:p>
    <w:p w14:paraId="088F4E12" w14:textId="77777777" w:rsidR="004A4174" w:rsidRDefault="004A4174" w:rsidP="004A4174">
      <w:pPr>
        <w:jc w:val="both"/>
        <w:rPr>
          <w:rFonts w:ascii="Times New Roman" w:hAnsi="Times New Roman" w:cs="Times New Roman"/>
          <w:sz w:val="23"/>
          <w:szCs w:val="23"/>
        </w:rPr>
      </w:pPr>
      <w:r w:rsidRPr="004A4174">
        <w:rPr>
          <w:rFonts w:ascii="Times New Roman" w:hAnsi="Times New Roman" w:cs="Times New Roman"/>
          <w:sz w:val="23"/>
          <w:szCs w:val="23"/>
        </w:rPr>
        <w:t xml:space="preserve">No above ground pools shall be erected, constructed or installed on the Lot except above ground spas or </w:t>
      </w:r>
      <w:r w:rsidRPr="004A4174">
        <w:rPr>
          <w:rFonts w:ascii="Times New Roman" w:hAnsi="Times New Roman" w:cs="Times New Roman"/>
          <w:sz w:val="23"/>
          <w:szCs w:val="23"/>
        </w:rPr>
        <w:lastRenderedPageBreak/>
        <w:t>Jacuzzis. Any in-ground pool to be constructed on the Lot shall use material thoroughly tested and accepted by the industry for such construction.</w:t>
      </w:r>
    </w:p>
    <w:p w14:paraId="23FA9D31" w14:textId="77777777" w:rsidR="004A4174" w:rsidRPr="004A4174" w:rsidRDefault="004A4174" w:rsidP="004A4174">
      <w:pPr>
        <w:jc w:val="both"/>
        <w:rPr>
          <w:rFonts w:ascii="Times New Roman" w:hAnsi="Times New Roman" w:cs="Times New Roman"/>
          <w:sz w:val="23"/>
          <w:szCs w:val="23"/>
        </w:rPr>
      </w:pPr>
    </w:p>
    <w:p w14:paraId="0066A95C" w14:textId="2163F47E" w:rsidR="004A4174" w:rsidRDefault="004A4174" w:rsidP="00ED3AE9">
      <w:pPr>
        <w:jc w:val="both"/>
        <w:rPr>
          <w:rFonts w:ascii="Times New Roman" w:hAnsi="Times New Roman" w:cs="Times New Roman"/>
          <w:sz w:val="23"/>
          <w:szCs w:val="23"/>
        </w:rPr>
      </w:pPr>
      <w:r w:rsidRPr="004A4174">
        <w:rPr>
          <w:rFonts w:ascii="Times New Roman" w:hAnsi="Times New Roman" w:cs="Times New Roman"/>
          <w:sz w:val="23"/>
          <w:szCs w:val="23"/>
        </w:rPr>
        <w:t>No lumber, metals or bulk materials (except lumber. metals and bulk materials as is usual in</w:t>
      </w:r>
      <w:r w:rsidR="00ED3AE9">
        <w:rPr>
          <w:rFonts w:ascii="Times New Roman" w:hAnsi="Times New Roman" w:cs="Times New Roman"/>
          <w:sz w:val="23"/>
          <w:szCs w:val="23"/>
        </w:rPr>
        <w:t xml:space="preserve"> t</w:t>
      </w:r>
      <w:r w:rsidRPr="004A4174">
        <w:rPr>
          <w:rFonts w:ascii="Times New Roman" w:hAnsi="Times New Roman" w:cs="Times New Roman"/>
          <w:sz w:val="23"/>
          <w:szCs w:val="23"/>
        </w:rPr>
        <w:t xml:space="preserve">he maintenance of a private residence and which must be stored in such a manner so that said material cannot be seen from adjacent and surrounding property), refuse or trash shall be kept, stored or allowed to accumulate on the Lot except building materials during the course of construction of any approved structure. No harmful or noxious materials shall be stored, either inside any structure, or outside any structure. If trash or other refuse </w:t>
      </w:r>
      <w:r w:rsidR="00ED3AE9">
        <w:rPr>
          <w:rFonts w:ascii="Times New Roman" w:hAnsi="Times New Roman" w:cs="Times New Roman"/>
          <w:sz w:val="23"/>
          <w:szCs w:val="23"/>
        </w:rPr>
        <w:t>is</w:t>
      </w:r>
      <w:r w:rsidRPr="004A4174">
        <w:rPr>
          <w:rFonts w:ascii="Times New Roman" w:hAnsi="Times New Roman" w:cs="Times New Roman"/>
          <w:sz w:val="23"/>
          <w:szCs w:val="23"/>
        </w:rPr>
        <w:t xml:space="preserve"> to be disposed of by being picked up and carried away on a regular and recurring basis, containers may be placed in the open only on the public street on any day a pick-up is to be made.</w:t>
      </w:r>
    </w:p>
    <w:p w14:paraId="3903679B" w14:textId="77777777" w:rsidR="00ED3AE9" w:rsidRPr="004A4174" w:rsidRDefault="00ED3AE9" w:rsidP="00ED3AE9">
      <w:pPr>
        <w:jc w:val="both"/>
        <w:rPr>
          <w:rFonts w:ascii="Times New Roman" w:hAnsi="Times New Roman" w:cs="Times New Roman"/>
          <w:sz w:val="23"/>
          <w:szCs w:val="23"/>
        </w:rPr>
      </w:pPr>
    </w:p>
    <w:p w14:paraId="711EEF02" w14:textId="67353E5B" w:rsidR="00ED3AE9" w:rsidRDefault="004A4174" w:rsidP="004A4174">
      <w:pPr>
        <w:pStyle w:val="BodyText"/>
        <w:ind w:firstLine="2"/>
        <w:jc w:val="both"/>
        <w:rPr>
          <w:rFonts w:ascii="Times New Roman" w:hAnsi="Times New Roman" w:cs="Times New Roman"/>
          <w:sz w:val="23"/>
          <w:szCs w:val="23"/>
        </w:rPr>
      </w:pPr>
      <w:r w:rsidRPr="004A4174">
        <w:rPr>
          <w:rFonts w:ascii="Times New Roman" w:hAnsi="Times New Roman" w:cs="Times New Roman"/>
          <w:sz w:val="23"/>
          <w:szCs w:val="23"/>
        </w:rPr>
        <w:t>No fence, wall or hedge shall be over six (6) feet in height</w:t>
      </w:r>
      <w:r w:rsidR="005360DC">
        <w:rPr>
          <w:rFonts w:ascii="Times New Roman" w:hAnsi="Times New Roman" w:cs="Times New Roman"/>
          <w:sz w:val="23"/>
          <w:szCs w:val="23"/>
        </w:rPr>
        <w:t xml:space="preserve">, nor shall any such fence, wall or hedge </w:t>
      </w:r>
      <w:proofErr w:type="gramStart"/>
      <w:r w:rsidR="005360DC">
        <w:rPr>
          <w:rFonts w:ascii="Times New Roman" w:hAnsi="Times New Roman" w:cs="Times New Roman"/>
          <w:sz w:val="23"/>
          <w:szCs w:val="23"/>
        </w:rPr>
        <w:t>be located in</w:t>
      </w:r>
      <w:proofErr w:type="gramEnd"/>
      <w:r w:rsidR="005360DC">
        <w:rPr>
          <w:rFonts w:ascii="Times New Roman" w:hAnsi="Times New Roman" w:cs="Times New Roman"/>
          <w:sz w:val="23"/>
          <w:szCs w:val="23"/>
        </w:rPr>
        <w:t xml:space="preserve"> front of the front building line of the residence located on the Lot</w:t>
      </w:r>
      <w:r w:rsidRPr="004A4174">
        <w:rPr>
          <w:rFonts w:ascii="Times New Roman" w:hAnsi="Times New Roman" w:cs="Times New Roman"/>
          <w:sz w:val="23"/>
          <w:szCs w:val="23"/>
        </w:rPr>
        <w:t>.</w:t>
      </w:r>
      <w:r w:rsidR="005360DC">
        <w:rPr>
          <w:rFonts w:ascii="Times New Roman" w:hAnsi="Times New Roman" w:cs="Times New Roman"/>
          <w:sz w:val="23"/>
          <w:szCs w:val="23"/>
        </w:rPr>
        <w:t xml:space="preserve">  The front building line shall mean the building line facing any public road or right-of-way. </w:t>
      </w:r>
      <w:r w:rsidRPr="004A4174">
        <w:rPr>
          <w:rFonts w:ascii="Times New Roman" w:hAnsi="Times New Roman" w:cs="Times New Roman"/>
          <w:sz w:val="23"/>
          <w:szCs w:val="23"/>
        </w:rPr>
        <w:t xml:space="preserve"> </w:t>
      </w:r>
    </w:p>
    <w:p w14:paraId="4FBAF06B" w14:textId="77777777" w:rsidR="005360DC" w:rsidRPr="004A4174" w:rsidRDefault="005360DC" w:rsidP="004A4174">
      <w:pPr>
        <w:pStyle w:val="BodyText"/>
        <w:ind w:firstLine="2"/>
        <w:jc w:val="both"/>
        <w:rPr>
          <w:rFonts w:ascii="Times New Roman" w:hAnsi="Times New Roman" w:cs="Times New Roman"/>
          <w:sz w:val="23"/>
          <w:szCs w:val="23"/>
        </w:rPr>
      </w:pPr>
    </w:p>
    <w:p w14:paraId="4D298A66" w14:textId="77777777" w:rsidR="004A4174" w:rsidRDefault="004A4174" w:rsidP="004A4174">
      <w:pPr>
        <w:pStyle w:val="BodyText"/>
        <w:ind w:hanging="2"/>
        <w:jc w:val="both"/>
        <w:rPr>
          <w:rFonts w:ascii="Times New Roman" w:hAnsi="Times New Roman" w:cs="Times New Roman"/>
          <w:sz w:val="23"/>
          <w:szCs w:val="23"/>
        </w:rPr>
      </w:pPr>
      <w:r w:rsidRPr="004A4174">
        <w:rPr>
          <w:rFonts w:ascii="Times New Roman" w:hAnsi="Times New Roman" w:cs="Times New Roman"/>
          <w:sz w:val="23"/>
          <w:szCs w:val="23"/>
        </w:rPr>
        <w:t xml:space="preserve">No obnoxious, offensive or illegal activities shall be carried on upon the </w:t>
      </w:r>
      <w:proofErr w:type="gramStart"/>
      <w:r w:rsidRPr="004A4174">
        <w:rPr>
          <w:rFonts w:ascii="Times New Roman" w:hAnsi="Times New Roman" w:cs="Times New Roman"/>
          <w:sz w:val="23"/>
          <w:szCs w:val="23"/>
        </w:rPr>
        <w:t>Lot</w:t>
      </w:r>
      <w:proofErr w:type="gramEnd"/>
      <w:r w:rsidRPr="004A4174">
        <w:rPr>
          <w:rFonts w:ascii="Times New Roman" w:hAnsi="Times New Roman" w:cs="Times New Roman"/>
          <w:sz w:val="23"/>
          <w:szCs w:val="23"/>
        </w:rPr>
        <w:t xml:space="preserve"> nor shall anything be done on the Lot which may be or may become an annoyance or nuisance to the adjoining properties. The discharge of firearms within the Lot is prohibited.</w:t>
      </w:r>
    </w:p>
    <w:p w14:paraId="54C2C1F8" w14:textId="77777777" w:rsidR="006678DC" w:rsidRDefault="006678DC" w:rsidP="004A4174">
      <w:pPr>
        <w:pStyle w:val="BodyText"/>
        <w:ind w:hanging="2"/>
        <w:jc w:val="both"/>
        <w:rPr>
          <w:rFonts w:ascii="Times New Roman" w:hAnsi="Times New Roman" w:cs="Times New Roman"/>
          <w:sz w:val="23"/>
          <w:szCs w:val="23"/>
        </w:rPr>
      </w:pPr>
    </w:p>
    <w:p w14:paraId="3F7BC83E" w14:textId="4B3ADFAF" w:rsidR="006678DC" w:rsidRDefault="006678DC" w:rsidP="004A4174">
      <w:pPr>
        <w:pStyle w:val="BodyText"/>
        <w:ind w:hanging="2"/>
        <w:jc w:val="both"/>
        <w:rPr>
          <w:rFonts w:ascii="Times New Roman" w:hAnsi="Times New Roman" w:cs="Times New Roman"/>
          <w:sz w:val="23"/>
          <w:szCs w:val="23"/>
        </w:rPr>
      </w:pPr>
      <w:r>
        <w:rPr>
          <w:rFonts w:ascii="Times New Roman" w:hAnsi="Times New Roman" w:cs="Times New Roman"/>
          <w:sz w:val="23"/>
          <w:szCs w:val="23"/>
        </w:rPr>
        <w:t xml:space="preserve">These covenants and restrictions shall be subject to amendment only upon the written approval of 70% of the Lot owners, with each Lot owner receiving one vote. </w:t>
      </w:r>
    </w:p>
    <w:p w14:paraId="7050BD3F" w14:textId="77777777" w:rsidR="00ED3AE9" w:rsidRPr="004A4174" w:rsidRDefault="00ED3AE9" w:rsidP="004A4174">
      <w:pPr>
        <w:pStyle w:val="BodyText"/>
        <w:ind w:hanging="2"/>
        <w:jc w:val="both"/>
        <w:rPr>
          <w:rFonts w:ascii="Times New Roman" w:hAnsi="Times New Roman" w:cs="Times New Roman"/>
          <w:sz w:val="23"/>
          <w:szCs w:val="23"/>
        </w:rPr>
      </w:pPr>
    </w:p>
    <w:p w14:paraId="4DAF492A" w14:textId="77777777" w:rsidR="004A4174" w:rsidRDefault="004A4174" w:rsidP="004A4174">
      <w:pPr>
        <w:pStyle w:val="BodyText"/>
        <w:ind w:firstLine="11"/>
        <w:jc w:val="both"/>
        <w:rPr>
          <w:rFonts w:ascii="Times New Roman" w:hAnsi="Times New Roman" w:cs="Times New Roman"/>
          <w:sz w:val="23"/>
          <w:szCs w:val="23"/>
        </w:rPr>
      </w:pPr>
      <w:r w:rsidRPr="004A4174">
        <w:rPr>
          <w:rFonts w:ascii="Times New Roman" w:hAnsi="Times New Roman" w:cs="Times New Roman"/>
          <w:sz w:val="23"/>
          <w:szCs w:val="23"/>
        </w:rPr>
        <w:t>These covenants and restrictions of this Declaration shall run with and bind the Lot, and shall inure to the benefit of and shall be enforceable by the Grantors of the Lot, their respective legal representatives, heirs, successors and assigns, for a term of ninety-nine (99) years from the date the Deed conveying the Lot is recorded, after which time they shall be automatically extended for successive periods of ten (10) years, unless an instrument in writing, signed by the Grantors, their respective legal representatives, heirs, successors and assigns, has been recorded within the year preceding the beginning of each successive period of ten (10) years, agreeing to change said covenants and restrictions, in whole or in part, or to terminate the same.</w:t>
      </w:r>
    </w:p>
    <w:p w14:paraId="14BF97F8" w14:textId="77777777" w:rsidR="00ED3AE9" w:rsidRPr="004A4174" w:rsidRDefault="00ED3AE9" w:rsidP="004A4174">
      <w:pPr>
        <w:pStyle w:val="BodyText"/>
        <w:ind w:firstLine="11"/>
        <w:jc w:val="both"/>
        <w:rPr>
          <w:rFonts w:ascii="Times New Roman" w:hAnsi="Times New Roman" w:cs="Times New Roman"/>
          <w:sz w:val="23"/>
          <w:szCs w:val="23"/>
        </w:rPr>
      </w:pPr>
    </w:p>
    <w:p w14:paraId="5896AF7E" w14:textId="77777777" w:rsidR="004A4174" w:rsidRDefault="004A4174" w:rsidP="004A4174">
      <w:pPr>
        <w:pStyle w:val="BodyText"/>
        <w:ind w:firstLine="4"/>
        <w:jc w:val="both"/>
        <w:rPr>
          <w:rFonts w:ascii="Times New Roman" w:hAnsi="Times New Roman" w:cs="Times New Roman"/>
          <w:sz w:val="23"/>
          <w:szCs w:val="23"/>
        </w:rPr>
      </w:pPr>
      <w:r w:rsidRPr="004A4174">
        <w:rPr>
          <w:rFonts w:ascii="Times New Roman" w:hAnsi="Times New Roman" w:cs="Times New Roman"/>
          <w:sz w:val="23"/>
          <w:szCs w:val="23"/>
        </w:rPr>
        <w:t>In the event of a violation or breach of any of these covenants and restrictions, the Grantors, their heirs, successors and assigns shall have the right to proceed at law or in equity to compel compliance with the terms and conditions of these covenants and restrictions to prevent the violation or breach of these covenants and restrictions, to sue for and recover damages or take all such courses of action at the same time, or such other legal remedy it may deem appropriate.</w:t>
      </w:r>
    </w:p>
    <w:p w14:paraId="4C690302" w14:textId="77777777" w:rsidR="00ED3AE9" w:rsidRPr="004A4174" w:rsidRDefault="00ED3AE9" w:rsidP="004A4174">
      <w:pPr>
        <w:pStyle w:val="BodyText"/>
        <w:ind w:firstLine="4"/>
        <w:jc w:val="both"/>
        <w:rPr>
          <w:rFonts w:ascii="Times New Roman" w:hAnsi="Times New Roman" w:cs="Times New Roman"/>
          <w:sz w:val="23"/>
          <w:szCs w:val="23"/>
        </w:rPr>
      </w:pPr>
    </w:p>
    <w:p w14:paraId="415888C7" w14:textId="23FEF6B6" w:rsidR="00BF66ED" w:rsidRPr="004A4174" w:rsidRDefault="004A4174" w:rsidP="00223B42">
      <w:pPr>
        <w:pStyle w:val="BodyText"/>
        <w:ind w:firstLine="2"/>
        <w:jc w:val="both"/>
        <w:rPr>
          <w:rFonts w:ascii="Times New Roman" w:hAnsi="Times New Roman" w:cs="Times New Roman"/>
          <w:sz w:val="23"/>
          <w:szCs w:val="23"/>
        </w:rPr>
      </w:pPr>
      <w:r w:rsidRPr="004A4174">
        <w:rPr>
          <w:rFonts w:ascii="Times New Roman" w:hAnsi="Times New Roman" w:cs="Times New Roman"/>
          <w:sz w:val="23"/>
          <w:szCs w:val="23"/>
        </w:rPr>
        <w:t>Damages shall not be deemed adequate compensation for any violation of these covenants and restrictions, but any person or entity entitled to enforce these covenants and restrictions shall be entitled specifically to relief by way of injunction as well as any other available relief either at law or in equity. Any party who succeeds in enforcing these covenants and restrictions enjoining any violation against an Owner may be awarded a reasonable attorney's fee against such Owner.</w:t>
      </w:r>
    </w:p>
    <w:sectPr w:rsidR="00BF66ED" w:rsidRPr="004A4174" w:rsidSect="0090753B">
      <w:headerReference w:type="even" r:id="rId6"/>
      <w:headerReference w:type="default" r:id="rId7"/>
      <w:footerReference w:type="even" r:id="rId8"/>
      <w:footerReference w:type="default" r:id="rId9"/>
      <w:headerReference w:type="first" r:id="rId10"/>
      <w:footerReference w:type="first" r:id="rId11"/>
      <w:pgSz w:w="12240" w:h="15840"/>
      <w:pgMar w:top="1880" w:right="1440" w:bottom="1300" w:left="1080" w:header="158" w:footer="10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CCD96" w14:textId="77777777" w:rsidR="007961E2" w:rsidRDefault="007961E2" w:rsidP="0090753B">
      <w:r>
        <w:separator/>
      </w:r>
    </w:p>
  </w:endnote>
  <w:endnote w:type="continuationSeparator" w:id="0">
    <w:p w14:paraId="706FD1C7" w14:textId="77777777" w:rsidR="007961E2" w:rsidRDefault="007961E2" w:rsidP="009075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76E26" w14:textId="77777777" w:rsidR="0090753B" w:rsidRDefault="009075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9D1D4" w14:textId="6865C9E3" w:rsidR="0090753B" w:rsidRDefault="0090753B" w:rsidP="0090753B">
    <w:pPr>
      <w:pStyle w:val="BodyText"/>
      <w:spacing w:line="14"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36704" w14:textId="77777777" w:rsidR="0090753B" w:rsidRDefault="009075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0D8A7" w14:textId="77777777" w:rsidR="007961E2" w:rsidRDefault="007961E2" w:rsidP="0090753B">
      <w:r>
        <w:separator/>
      </w:r>
    </w:p>
  </w:footnote>
  <w:footnote w:type="continuationSeparator" w:id="0">
    <w:p w14:paraId="7588175F" w14:textId="77777777" w:rsidR="007961E2" w:rsidRDefault="007961E2" w:rsidP="009075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05C0D" w14:textId="77777777" w:rsidR="0090753B" w:rsidRDefault="009075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1CEAE" w14:textId="77777777" w:rsidR="004A4174" w:rsidRPr="00196EE3" w:rsidRDefault="004A4174" w:rsidP="00196EE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3AD11" w14:textId="77777777" w:rsidR="0090753B" w:rsidRDefault="0090753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174"/>
    <w:rsid w:val="00001EB7"/>
    <w:rsid w:val="000026E3"/>
    <w:rsid w:val="0000280D"/>
    <w:rsid w:val="00003D0E"/>
    <w:rsid w:val="00006CCC"/>
    <w:rsid w:val="00007966"/>
    <w:rsid w:val="000114CB"/>
    <w:rsid w:val="000131FD"/>
    <w:rsid w:val="0001718E"/>
    <w:rsid w:val="000237DE"/>
    <w:rsid w:val="0002598B"/>
    <w:rsid w:val="00027682"/>
    <w:rsid w:val="000310C3"/>
    <w:rsid w:val="0003120E"/>
    <w:rsid w:val="00032BFB"/>
    <w:rsid w:val="0003324F"/>
    <w:rsid w:val="0003477B"/>
    <w:rsid w:val="00035D95"/>
    <w:rsid w:val="000366EE"/>
    <w:rsid w:val="00037B30"/>
    <w:rsid w:val="00037E44"/>
    <w:rsid w:val="000425A0"/>
    <w:rsid w:val="000426DC"/>
    <w:rsid w:val="00042C62"/>
    <w:rsid w:val="000460CF"/>
    <w:rsid w:val="000468E8"/>
    <w:rsid w:val="00051ACF"/>
    <w:rsid w:val="00052951"/>
    <w:rsid w:val="000544CF"/>
    <w:rsid w:val="00056313"/>
    <w:rsid w:val="000572FF"/>
    <w:rsid w:val="00062527"/>
    <w:rsid w:val="0006376A"/>
    <w:rsid w:val="00063E8E"/>
    <w:rsid w:val="0006415A"/>
    <w:rsid w:val="000654FA"/>
    <w:rsid w:val="0006655D"/>
    <w:rsid w:val="000709B9"/>
    <w:rsid w:val="000709FF"/>
    <w:rsid w:val="000715C1"/>
    <w:rsid w:val="000719A9"/>
    <w:rsid w:val="0007209B"/>
    <w:rsid w:val="000723E5"/>
    <w:rsid w:val="000724D0"/>
    <w:rsid w:val="00072A03"/>
    <w:rsid w:val="000731B1"/>
    <w:rsid w:val="0007430E"/>
    <w:rsid w:val="000751F2"/>
    <w:rsid w:val="00075EEC"/>
    <w:rsid w:val="00076585"/>
    <w:rsid w:val="0007658E"/>
    <w:rsid w:val="00077DA6"/>
    <w:rsid w:val="00080486"/>
    <w:rsid w:val="000816C5"/>
    <w:rsid w:val="00082310"/>
    <w:rsid w:val="000839A8"/>
    <w:rsid w:val="00085717"/>
    <w:rsid w:val="000864EB"/>
    <w:rsid w:val="00087632"/>
    <w:rsid w:val="00087B7E"/>
    <w:rsid w:val="00091B24"/>
    <w:rsid w:val="00091CCE"/>
    <w:rsid w:val="00091E74"/>
    <w:rsid w:val="000921FE"/>
    <w:rsid w:val="00093278"/>
    <w:rsid w:val="00094765"/>
    <w:rsid w:val="00096A13"/>
    <w:rsid w:val="00096C30"/>
    <w:rsid w:val="00096D70"/>
    <w:rsid w:val="00096DF4"/>
    <w:rsid w:val="00096EB9"/>
    <w:rsid w:val="000971B2"/>
    <w:rsid w:val="000A04A2"/>
    <w:rsid w:val="000A19BC"/>
    <w:rsid w:val="000A33AA"/>
    <w:rsid w:val="000A587C"/>
    <w:rsid w:val="000A64FB"/>
    <w:rsid w:val="000A73C4"/>
    <w:rsid w:val="000B0696"/>
    <w:rsid w:val="000B1012"/>
    <w:rsid w:val="000B118F"/>
    <w:rsid w:val="000B13E8"/>
    <w:rsid w:val="000B1ADC"/>
    <w:rsid w:val="000B248B"/>
    <w:rsid w:val="000B3D96"/>
    <w:rsid w:val="000B4EB4"/>
    <w:rsid w:val="000B554E"/>
    <w:rsid w:val="000B5713"/>
    <w:rsid w:val="000B5A7F"/>
    <w:rsid w:val="000B5B1C"/>
    <w:rsid w:val="000B7268"/>
    <w:rsid w:val="000B7461"/>
    <w:rsid w:val="000B7C13"/>
    <w:rsid w:val="000B7C22"/>
    <w:rsid w:val="000C35AA"/>
    <w:rsid w:val="000C5A0A"/>
    <w:rsid w:val="000C72DE"/>
    <w:rsid w:val="000D26BB"/>
    <w:rsid w:val="000D2939"/>
    <w:rsid w:val="000D6457"/>
    <w:rsid w:val="000D6ACA"/>
    <w:rsid w:val="000E1934"/>
    <w:rsid w:val="000E3179"/>
    <w:rsid w:val="000E4B8E"/>
    <w:rsid w:val="000E4D05"/>
    <w:rsid w:val="000E76F1"/>
    <w:rsid w:val="000F051E"/>
    <w:rsid w:val="000F080D"/>
    <w:rsid w:val="000F0AA6"/>
    <w:rsid w:val="000F1352"/>
    <w:rsid w:val="000F328D"/>
    <w:rsid w:val="000F3CAC"/>
    <w:rsid w:val="000F6427"/>
    <w:rsid w:val="000F6FB4"/>
    <w:rsid w:val="000F7F2B"/>
    <w:rsid w:val="001001BF"/>
    <w:rsid w:val="00101FC4"/>
    <w:rsid w:val="0010399E"/>
    <w:rsid w:val="00103DD3"/>
    <w:rsid w:val="001042FC"/>
    <w:rsid w:val="001067AB"/>
    <w:rsid w:val="00107202"/>
    <w:rsid w:val="00110957"/>
    <w:rsid w:val="00114938"/>
    <w:rsid w:val="00116472"/>
    <w:rsid w:val="0011674C"/>
    <w:rsid w:val="0012026A"/>
    <w:rsid w:val="00120F6D"/>
    <w:rsid w:val="00121BF8"/>
    <w:rsid w:val="001222BD"/>
    <w:rsid w:val="001240C3"/>
    <w:rsid w:val="00125040"/>
    <w:rsid w:val="001251ED"/>
    <w:rsid w:val="00127D00"/>
    <w:rsid w:val="00130E27"/>
    <w:rsid w:val="001317EE"/>
    <w:rsid w:val="00131E5C"/>
    <w:rsid w:val="001334E3"/>
    <w:rsid w:val="0013403E"/>
    <w:rsid w:val="00136786"/>
    <w:rsid w:val="00136B1B"/>
    <w:rsid w:val="00141153"/>
    <w:rsid w:val="00142D42"/>
    <w:rsid w:val="00145313"/>
    <w:rsid w:val="00146A9A"/>
    <w:rsid w:val="001479B4"/>
    <w:rsid w:val="00150A08"/>
    <w:rsid w:val="00151DB0"/>
    <w:rsid w:val="00152692"/>
    <w:rsid w:val="00152B2B"/>
    <w:rsid w:val="00153BD3"/>
    <w:rsid w:val="00154210"/>
    <w:rsid w:val="00155381"/>
    <w:rsid w:val="001556EA"/>
    <w:rsid w:val="00155804"/>
    <w:rsid w:val="00155AFC"/>
    <w:rsid w:val="00156333"/>
    <w:rsid w:val="00160A20"/>
    <w:rsid w:val="00164945"/>
    <w:rsid w:val="00164D26"/>
    <w:rsid w:val="00170412"/>
    <w:rsid w:val="001724B2"/>
    <w:rsid w:val="00174A31"/>
    <w:rsid w:val="00175430"/>
    <w:rsid w:val="00176304"/>
    <w:rsid w:val="00177305"/>
    <w:rsid w:val="001801B0"/>
    <w:rsid w:val="00180CD0"/>
    <w:rsid w:val="00180ED1"/>
    <w:rsid w:val="001811C7"/>
    <w:rsid w:val="00182995"/>
    <w:rsid w:val="00183076"/>
    <w:rsid w:val="00190179"/>
    <w:rsid w:val="001908C8"/>
    <w:rsid w:val="00192C63"/>
    <w:rsid w:val="001930D9"/>
    <w:rsid w:val="00195B8B"/>
    <w:rsid w:val="0019639E"/>
    <w:rsid w:val="001A0452"/>
    <w:rsid w:val="001A0C0F"/>
    <w:rsid w:val="001A2354"/>
    <w:rsid w:val="001A2534"/>
    <w:rsid w:val="001A2D07"/>
    <w:rsid w:val="001A336D"/>
    <w:rsid w:val="001A4015"/>
    <w:rsid w:val="001A5DF6"/>
    <w:rsid w:val="001A68DF"/>
    <w:rsid w:val="001A6A0B"/>
    <w:rsid w:val="001A76AF"/>
    <w:rsid w:val="001B04CD"/>
    <w:rsid w:val="001B2C04"/>
    <w:rsid w:val="001B3D6F"/>
    <w:rsid w:val="001B3EA7"/>
    <w:rsid w:val="001B49A3"/>
    <w:rsid w:val="001B51EA"/>
    <w:rsid w:val="001B645E"/>
    <w:rsid w:val="001B7A2E"/>
    <w:rsid w:val="001C066B"/>
    <w:rsid w:val="001C3F4F"/>
    <w:rsid w:val="001C4594"/>
    <w:rsid w:val="001C4D17"/>
    <w:rsid w:val="001C5630"/>
    <w:rsid w:val="001C6C41"/>
    <w:rsid w:val="001C7CED"/>
    <w:rsid w:val="001D2001"/>
    <w:rsid w:val="001D2130"/>
    <w:rsid w:val="001D3531"/>
    <w:rsid w:val="001D4454"/>
    <w:rsid w:val="001D601C"/>
    <w:rsid w:val="001D75D9"/>
    <w:rsid w:val="001E01B4"/>
    <w:rsid w:val="001E1880"/>
    <w:rsid w:val="001E4558"/>
    <w:rsid w:val="001E6191"/>
    <w:rsid w:val="001F05C4"/>
    <w:rsid w:val="001F08E2"/>
    <w:rsid w:val="001F0C8F"/>
    <w:rsid w:val="001F1E05"/>
    <w:rsid w:val="001F3E44"/>
    <w:rsid w:val="001F42F7"/>
    <w:rsid w:val="001F474A"/>
    <w:rsid w:val="001F68BA"/>
    <w:rsid w:val="001F6E63"/>
    <w:rsid w:val="001F7138"/>
    <w:rsid w:val="002010C2"/>
    <w:rsid w:val="00204C86"/>
    <w:rsid w:val="00206175"/>
    <w:rsid w:val="00206647"/>
    <w:rsid w:val="00207B6F"/>
    <w:rsid w:val="002106FE"/>
    <w:rsid w:val="002117D0"/>
    <w:rsid w:val="00212E82"/>
    <w:rsid w:val="002146BE"/>
    <w:rsid w:val="002147CE"/>
    <w:rsid w:val="00216147"/>
    <w:rsid w:val="00216990"/>
    <w:rsid w:val="00216EB9"/>
    <w:rsid w:val="002218B9"/>
    <w:rsid w:val="002233F6"/>
    <w:rsid w:val="00223822"/>
    <w:rsid w:val="0022385C"/>
    <w:rsid w:val="00223B42"/>
    <w:rsid w:val="00224A51"/>
    <w:rsid w:val="00224D63"/>
    <w:rsid w:val="00230509"/>
    <w:rsid w:val="00231CAB"/>
    <w:rsid w:val="00231D88"/>
    <w:rsid w:val="002333FD"/>
    <w:rsid w:val="00234C99"/>
    <w:rsid w:val="0023639B"/>
    <w:rsid w:val="002367F7"/>
    <w:rsid w:val="00236F0A"/>
    <w:rsid w:val="0024033A"/>
    <w:rsid w:val="00240A14"/>
    <w:rsid w:val="0024627A"/>
    <w:rsid w:val="00246C43"/>
    <w:rsid w:val="00247D17"/>
    <w:rsid w:val="0025077F"/>
    <w:rsid w:val="00250C61"/>
    <w:rsid w:val="00251D45"/>
    <w:rsid w:val="00253AA5"/>
    <w:rsid w:val="002541FA"/>
    <w:rsid w:val="0025475A"/>
    <w:rsid w:val="002549D7"/>
    <w:rsid w:val="00255FC9"/>
    <w:rsid w:val="00256B1A"/>
    <w:rsid w:val="00256CB1"/>
    <w:rsid w:val="002600FE"/>
    <w:rsid w:val="002607B5"/>
    <w:rsid w:val="00260840"/>
    <w:rsid w:val="002633D5"/>
    <w:rsid w:val="00264D37"/>
    <w:rsid w:val="00266160"/>
    <w:rsid w:val="00266DAC"/>
    <w:rsid w:val="00266EB0"/>
    <w:rsid w:val="00270F6D"/>
    <w:rsid w:val="002746FE"/>
    <w:rsid w:val="00274C9E"/>
    <w:rsid w:val="00275534"/>
    <w:rsid w:val="00275BDB"/>
    <w:rsid w:val="00276828"/>
    <w:rsid w:val="0027785E"/>
    <w:rsid w:val="00282769"/>
    <w:rsid w:val="00283825"/>
    <w:rsid w:val="00284026"/>
    <w:rsid w:val="00285F0D"/>
    <w:rsid w:val="00286759"/>
    <w:rsid w:val="00286CCE"/>
    <w:rsid w:val="00286F4C"/>
    <w:rsid w:val="00287F44"/>
    <w:rsid w:val="00290B2B"/>
    <w:rsid w:val="00291A4C"/>
    <w:rsid w:val="0029275D"/>
    <w:rsid w:val="002933A2"/>
    <w:rsid w:val="002A0B1D"/>
    <w:rsid w:val="002A1718"/>
    <w:rsid w:val="002A2112"/>
    <w:rsid w:val="002A3480"/>
    <w:rsid w:val="002A4015"/>
    <w:rsid w:val="002A6007"/>
    <w:rsid w:val="002A6B9C"/>
    <w:rsid w:val="002A7B2E"/>
    <w:rsid w:val="002A7F93"/>
    <w:rsid w:val="002B062F"/>
    <w:rsid w:val="002B0A28"/>
    <w:rsid w:val="002B1243"/>
    <w:rsid w:val="002B55BE"/>
    <w:rsid w:val="002C1528"/>
    <w:rsid w:val="002C4D94"/>
    <w:rsid w:val="002C5D8C"/>
    <w:rsid w:val="002D2045"/>
    <w:rsid w:val="002D2DF3"/>
    <w:rsid w:val="002D312C"/>
    <w:rsid w:val="002D3610"/>
    <w:rsid w:val="002D3BC8"/>
    <w:rsid w:val="002D67FF"/>
    <w:rsid w:val="002D6897"/>
    <w:rsid w:val="002E141B"/>
    <w:rsid w:val="002E20A0"/>
    <w:rsid w:val="002E2168"/>
    <w:rsid w:val="002E2664"/>
    <w:rsid w:val="002E28BA"/>
    <w:rsid w:val="002E29DB"/>
    <w:rsid w:val="002E44C0"/>
    <w:rsid w:val="002E4F8B"/>
    <w:rsid w:val="002E5C9F"/>
    <w:rsid w:val="002E68E7"/>
    <w:rsid w:val="002E6C9D"/>
    <w:rsid w:val="002F0A92"/>
    <w:rsid w:val="002F20BE"/>
    <w:rsid w:val="002F3752"/>
    <w:rsid w:val="002F5FF5"/>
    <w:rsid w:val="002F6C60"/>
    <w:rsid w:val="002F7617"/>
    <w:rsid w:val="00300A0D"/>
    <w:rsid w:val="00304661"/>
    <w:rsid w:val="0030489B"/>
    <w:rsid w:val="00305C7E"/>
    <w:rsid w:val="00311027"/>
    <w:rsid w:val="003129C5"/>
    <w:rsid w:val="00313763"/>
    <w:rsid w:val="003148CC"/>
    <w:rsid w:val="00317DB0"/>
    <w:rsid w:val="003227B9"/>
    <w:rsid w:val="003230B5"/>
    <w:rsid w:val="003235B5"/>
    <w:rsid w:val="003237DE"/>
    <w:rsid w:val="00324B19"/>
    <w:rsid w:val="00325665"/>
    <w:rsid w:val="00325C1B"/>
    <w:rsid w:val="003300A8"/>
    <w:rsid w:val="00335C58"/>
    <w:rsid w:val="00336C8C"/>
    <w:rsid w:val="00337D8A"/>
    <w:rsid w:val="003407F3"/>
    <w:rsid w:val="00340C96"/>
    <w:rsid w:val="0034300A"/>
    <w:rsid w:val="00345CF5"/>
    <w:rsid w:val="00345EDB"/>
    <w:rsid w:val="00355584"/>
    <w:rsid w:val="00355829"/>
    <w:rsid w:val="00355FDE"/>
    <w:rsid w:val="003568E7"/>
    <w:rsid w:val="00356AD0"/>
    <w:rsid w:val="00360EE7"/>
    <w:rsid w:val="00361CA3"/>
    <w:rsid w:val="00362395"/>
    <w:rsid w:val="003628DA"/>
    <w:rsid w:val="00362D64"/>
    <w:rsid w:val="0036340C"/>
    <w:rsid w:val="00363811"/>
    <w:rsid w:val="00363945"/>
    <w:rsid w:val="00365DAB"/>
    <w:rsid w:val="003667E7"/>
    <w:rsid w:val="00367CB4"/>
    <w:rsid w:val="003714F7"/>
    <w:rsid w:val="00371706"/>
    <w:rsid w:val="003738E5"/>
    <w:rsid w:val="00375564"/>
    <w:rsid w:val="00375E66"/>
    <w:rsid w:val="003776B8"/>
    <w:rsid w:val="0038045A"/>
    <w:rsid w:val="003812C1"/>
    <w:rsid w:val="00382710"/>
    <w:rsid w:val="00382EBF"/>
    <w:rsid w:val="00382EEB"/>
    <w:rsid w:val="00390B92"/>
    <w:rsid w:val="003924AA"/>
    <w:rsid w:val="003935A6"/>
    <w:rsid w:val="003963AD"/>
    <w:rsid w:val="0039666C"/>
    <w:rsid w:val="003970B1"/>
    <w:rsid w:val="003A343D"/>
    <w:rsid w:val="003A365F"/>
    <w:rsid w:val="003A39A9"/>
    <w:rsid w:val="003A3E11"/>
    <w:rsid w:val="003A72D0"/>
    <w:rsid w:val="003B3B0C"/>
    <w:rsid w:val="003B53BB"/>
    <w:rsid w:val="003B6B8A"/>
    <w:rsid w:val="003B7056"/>
    <w:rsid w:val="003C24D1"/>
    <w:rsid w:val="003C352B"/>
    <w:rsid w:val="003C4735"/>
    <w:rsid w:val="003C5681"/>
    <w:rsid w:val="003C7484"/>
    <w:rsid w:val="003D0E0E"/>
    <w:rsid w:val="003D0F93"/>
    <w:rsid w:val="003D18AE"/>
    <w:rsid w:val="003D4412"/>
    <w:rsid w:val="003D55E1"/>
    <w:rsid w:val="003D70D8"/>
    <w:rsid w:val="003D733C"/>
    <w:rsid w:val="003D7593"/>
    <w:rsid w:val="003E1758"/>
    <w:rsid w:val="003E4095"/>
    <w:rsid w:val="003E510C"/>
    <w:rsid w:val="003E52E5"/>
    <w:rsid w:val="003E5AB8"/>
    <w:rsid w:val="003E78E0"/>
    <w:rsid w:val="003F2511"/>
    <w:rsid w:val="003F2F98"/>
    <w:rsid w:val="003F3A94"/>
    <w:rsid w:val="003F3B1A"/>
    <w:rsid w:val="004011BE"/>
    <w:rsid w:val="004012DC"/>
    <w:rsid w:val="00403DA4"/>
    <w:rsid w:val="00404EEE"/>
    <w:rsid w:val="00406760"/>
    <w:rsid w:val="00411B88"/>
    <w:rsid w:val="00412A39"/>
    <w:rsid w:val="004177D7"/>
    <w:rsid w:val="00420EB1"/>
    <w:rsid w:val="004217DF"/>
    <w:rsid w:val="004232E2"/>
    <w:rsid w:val="00423347"/>
    <w:rsid w:val="00423BC1"/>
    <w:rsid w:val="00425EFE"/>
    <w:rsid w:val="0042739D"/>
    <w:rsid w:val="00427F35"/>
    <w:rsid w:val="00433419"/>
    <w:rsid w:val="00436DB9"/>
    <w:rsid w:val="00437B65"/>
    <w:rsid w:val="00440682"/>
    <w:rsid w:val="0044394C"/>
    <w:rsid w:val="00444B2E"/>
    <w:rsid w:val="004450E7"/>
    <w:rsid w:val="004461E4"/>
    <w:rsid w:val="0045053F"/>
    <w:rsid w:val="00450AD9"/>
    <w:rsid w:val="00451361"/>
    <w:rsid w:val="00451A64"/>
    <w:rsid w:val="00451F84"/>
    <w:rsid w:val="00452CD5"/>
    <w:rsid w:val="00453929"/>
    <w:rsid w:val="00454303"/>
    <w:rsid w:val="00455246"/>
    <w:rsid w:val="004556A7"/>
    <w:rsid w:val="004574C0"/>
    <w:rsid w:val="00457B6C"/>
    <w:rsid w:val="0046165A"/>
    <w:rsid w:val="0046362B"/>
    <w:rsid w:val="004705D9"/>
    <w:rsid w:val="004710DF"/>
    <w:rsid w:val="00472D83"/>
    <w:rsid w:val="00477A97"/>
    <w:rsid w:val="00477C0A"/>
    <w:rsid w:val="00480F38"/>
    <w:rsid w:val="00481297"/>
    <w:rsid w:val="00481842"/>
    <w:rsid w:val="0048184B"/>
    <w:rsid w:val="004819F8"/>
    <w:rsid w:val="00482B40"/>
    <w:rsid w:val="00483C33"/>
    <w:rsid w:val="00485DB8"/>
    <w:rsid w:val="00486FE9"/>
    <w:rsid w:val="004924F2"/>
    <w:rsid w:val="00492CAC"/>
    <w:rsid w:val="00494030"/>
    <w:rsid w:val="00494EA1"/>
    <w:rsid w:val="004959F9"/>
    <w:rsid w:val="00495D16"/>
    <w:rsid w:val="004A0349"/>
    <w:rsid w:val="004A0DB4"/>
    <w:rsid w:val="004A2B1B"/>
    <w:rsid w:val="004A3E01"/>
    <w:rsid w:val="004A4166"/>
    <w:rsid w:val="004A4174"/>
    <w:rsid w:val="004A6B18"/>
    <w:rsid w:val="004B1DEC"/>
    <w:rsid w:val="004B30FF"/>
    <w:rsid w:val="004B41DA"/>
    <w:rsid w:val="004B6BC4"/>
    <w:rsid w:val="004C39E9"/>
    <w:rsid w:val="004C3B4C"/>
    <w:rsid w:val="004C46D0"/>
    <w:rsid w:val="004C56A5"/>
    <w:rsid w:val="004D17D1"/>
    <w:rsid w:val="004D1F12"/>
    <w:rsid w:val="004D235D"/>
    <w:rsid w:val="004D3435"/>
    <w:rsid w:val="004D463D"/>
    <w:rsid w:val="004D742C"/>
    <w:rsid w:val="004E2007"/>
    <w:rsid w:val="004E3F53"/>
    <w:rsid w:val="004E4E3D"/>
    <w:rsid w:val="004E4E71"/>
    <w:rsid w:val="004E53C9"/>
    <w:rsid w:val="004E5C98"/>
    <w:rsid w:val="004E7555"/>
    <w:rsid w:val="004F2E86"/>
    <w:rsid w:val="004F31CC"/>
    <w:rsid w:val="004F330B"/>
    <w:rsid w:val="004F3472"/>
    <w:rsid w:val="004F3EB9"/>
    <w:rsid w:val="004F5134"/>
    <w:rsid w:val="004F70FA"/>
    <w:rsid w:val="0050208D"/>
    <w:rsid w:val="00502CD5"/>
    <w:rsid w:val="00507ED8"/>
    <w:rsid w:val="00510045"/>
    <w:rsid w:val="00510F10"/>
    <w:rsid w:val="005120C3"/>
    <w:rsid w:val="005133C9"/>
    <w:rsid w:val="00514B24"/>
    <w:rsid w:val="00515E56"/>
    <w:rsid w:val="00516D1C"/>
    <w:rsid w:val="005173F8"/>
    <w:rsid w:val="00517EB9"/>
    <w:rsid w:val="0052125A"/>
    <w:rsid w:val="005217AB"/>
    <w:rsid w:val="00522A26"/>
    <w:rsid w:val="00522BB2"/>
    <w:rsid w:val="0052465A"/>
    <w:rsid w:val="00524713"/>
    <w:rsid w:val="00526705"/>
    <w:rsid w:val="00526D14"/>
    <w:rsid w:val="00526F42"/>
    <w:rsid w:val="00527532"/>
    <w:rsid w:val="00530091"/>
    <w:rsid w:val="00530490"/>
    <w:rsid w:val="005313C6"/>
    <w:rsid w:val="00531788"/>
    <w:rsid w:val="0053499D"/>
    <w:rsid w:val="005358CF"/>
    <w:rsid w:val="005360DC"/>
    <w:rsid w:val="00536590"/>
    <w:rsid w:val="00536E91"/>
    <w:rsid w:val="00540F58"/>
    <w:rsid w:val="00542714"/>
    <w:rsid w:val="00542B1A"/>
    <w:rsid w:val="00545C14"/>
    <w:rsid w:val="005532A0"/>
    <w:rsid w:val="00553BA9"/>
    <w:rsid w:val="005578D3"/>
    <w:rsid w:val="00557FEE"/>
    <w:rsid w:val="00561516"/>
    <w:rsid w:val="005626E0"/>
    <w:rsid w:val="0056284F"/>
    <w:rsid w:val="00564CAB"/>
    <w:rsid w:val="00565D00"/>
    <w:rsid w:val="0056728F"/>
    <w:rsid w:val="0057337B"/>
    <w:rsid w:val="00573490"/>
    <w:rsid w:val="005737BE"/>
    <w:rsid w:val="00573F6F"/>
    <w:rsid w:val="00574D84"/>
    <w:rsid w:val="005755E2"/>
    <w:rsid w:val="005765C7"/>
    <w:rsid w:val="005802CD"/>
    <w:rsid w:val="00581B1B"/>
    <w:rsid w:val="00582FD2"/>
    <w:rsid w:val="00583359"/>
    <w:rsid w:val="00583619"/>
    <w:rsid w:val="005839F5"/>
    <w:rsid w:val="00583CFF"/>
    <w:rsid w:val="00586F71"/>
    <w:rsid w:val="005875D2"/>
    <w:rsid w:val="005911B3"/>
    <w:rsid w:val="00592AB6"/>
    <w:rsid w:val="00593005"/>
    <w:rsid w:val="005A0D46"/>
    <w:rsid w:val="005A387A"/>
    <w:rsid w:val="005A43CE"/>
    <w:rsid w:val="005B08CC"/>
    <w:rsid w:val="005B0962"/>
    <w:rsid w:val="005B2862"/>
    <w:rsid w:val="005B3ABD"/>
    <w:rsid w:val="005B3CD8"/>
    <w:rsid w:val="005B4143"/>
    <w:rsid w:val="005B454A"/>
    <w:rsid w:val="005B466A"/>
    <w:rsid w:val="005B6C20"/>
    <w:rsid w:val="005B7F14"/>
    <w:rsid w:val="005C2A28"/>
    <w:rsid w:val="005C3277"/>
    <w:rsid w:val="005C3915"/>
    <w:rsid w:val="005C3E45"/>
    <w:rsid w:val="005C5EE2"/>
    <w:rsid w:val="005D0323"/>
    <w:rsid w:val="005D0A48"/>
    <w:rsid w:val="005D1202"/>
    <w:rsid w:val="005D1EDE"/>
    <w:rsid w:val="005D2EF3"/>
    <w:rsid w:val="005D3E64"/>
    <w:rsid w:val="005D6439"/>
    <w:rsid w:val="005D75CE"/>
    <w:rsid w:val="005E0A43"/>
    <w:rsid w:val="005E1E7E"/>
    <w:rsid w:val="005E20D7"/>
    <w:rsid w:val="005E37B1"/>
    <w:rsid w:val="005E50A2"/>
    <w:rsid w:val="005E68EB"/>
    <w:rsid w:val="005F28C0"/>
    <w:rsid w:val="005F6107"/>
    <w:rsid w:val="006022CC"/>
    <w:rsid w:val="00603EDF"/>
    <w:rsid w:val="0060688C"/>
    <w:rsid w:val="0060710F"/>
    <w:rsid w:val="00607A2C"/>
    <w:rsid w:val="00610819"/>
    <w:rsid w:val="00611597"/>
    <w:rsid w:val="00611BEB"/>
    <w:rsid w:val="00612241"/>
    <w:rsid w:val="00613A10"/>
    <w:rsid w:val="00613EC6"/>
    <w:rsid w:val="00615EDF"/>
    <w:rsid w:val="006161CD"/>
    <w:rsid w:val="006166AC"/>
    <w:rsid w:val="00616FB7"/>
    <w:rsid w:val="006170E1"/>
    <w:rsid w:val="00620626"/>
    <w:rsid w:val="00621508"/>
    <w:rsid w:val="0062172E"/>
    <w:rsid w:val="00621AD3"/>
    <w:rsid w:val="00621B5D"/>
    <w:rsid w:val="006227AF"/>
    <w:rsid w:val="006233B8"/>
    <w:rsid w:val="006237F4"/>
    <w:rsid w:val="00623E1F"/>
    <w:rsid w:val="006250BD"/>
    <w:rsid w:val="00625FB3"/>
    <w:rsid w:val="0062729F"/>
    <w:rsid w:val="00631898"/>
    <w:rsid w:val="00632243"/>
    <w:rsid w:val="00634443"/>
    <w:rsid w:val="00636C2F"/>
    <w:rsid w:val="0064044B"/>
    <w:rsid w:val="00642BD1"/>
    <w:rsid w:val="0064373E"/>
    <w:rsid w:val="00644C3E"/>
    <w:rsid w:val="00644CA4"/>
    <w:rsid w:val="00645143"/>
    <w:rsid w:val="0064774A"/>
    <w:rsid w:val="00651042"/>
    <w:rsid w:val="00651817"/>
    <w:rsid w:val="00652C48"/>
    <w:rsid w:val="00654ADC"/>
    <w:rsid w:val="00655856"/>
    <w:rsid w:val="00661D28"/>
    <w:rsid w:val="00662615"/>
    <w:rsid w:val="00664B21"/>
    <w:rsid w:val="00665438"/>
    <w:rsid w:val="00665828"/>
    <w:rsid w:val="00666555"/>
    <w:rsid w:val="006673C6"/>
    <w:rsid w:val="006678DC"/>
    <w:rsid w:val="00671F91"/>
    <w:rsid w:val="006757BE"/>
    <w:rsid w:val="00675B5F"/>
    <w:rsid w:val="00675CCE"/>
    <w:rsid w:val="00676D17"/>
    <w:rsid w:val="00677F0A"/>
    <w:rsid w:val="00680864"/>
    <w:rsid w:val="00680909"/>
    <w:rsid w:val="00680CA3"/>
    <w:rsid w:val="0068157B"/>
    <w:rsid w:val="00681891"/>
    <w:rsid w:val="00682522"/>
    <w:rsid w:val="00682E9B"/>
    <w:rsid w:val="006848CC"/>
    <w:rsid w:val="00684BB3"/>
    <w:rsid w:val="006851ED"/>
    <w:rsid w:val="00687A8B"/>
    <w:rsid w:val="00687E7A"/>
    <w:rsid w:val="00691AB3"/>
    <w:rsid w:val="00692F7B"/>
    <w:rsid w:val="006943C1"/>
    <w:rsid w:val="006963B0"/>
    <w:rsid w:val="00696FFC"/>
    <w:rsid w:val="00697183"/>
    <w:rsid w:val="0069720B"/>
    <w:rsid w:val="006A14B2"/>
    <w:rsid w:val="006A2619"/>
    <w:rsid w:val="006A3F0C"/>
    <w:rsid w:val="006A4DB9"/>
    <w:rsid w:val="006A6DE2"/>
    <w:rsid w:val="006A7046"/>
    <w:rsid w:val="006A74D8"/>
    <w:rsid w:val="006A7A40"/>
    <w:rsid w:val="006B1B4D"/>
    <w:rsid w:val="006B1D26"/>
    <w:rsid w:val="006B32CE"/>
    <w:rsid w:val="006B5E10"/>
    <w:rsid w:val="006B7376"/>
    <w:rsid w:val="006C0DB7"/>
    <w:rsid w:val="006C22BF"/>
    <w:rsid w:val="006C2502"/>
    <w:rsid w:val="006C44D7"/>
    <w:rsid w:val="006C58B9"/>
    <w:rsid w:val="006C67AE"/>
    <w:rsid w:val="006C6840"/>
    <w:rsid w:val="006C6BAC"/>
    <w:rsid w:val="006D45CB"/>
    <w:rsid w:val="006E1890"/>
    <w:rsid w:val="006E2A1C"/>
    <w:rsid w:val="006E33C6"/>
    <w:rsid w:val="006E67AB"/>
    <w:rsid w:val="006E6FF7"/>
    <w:rsid w:val="006E757D"/>
    <w:rsid w:val="006F1F04"/>
    <w:rsid w:val="006F2B3A"/>
    <w:rsid w:val="006F3DFD"/>
    <w:rsid w:val="006F4161"/>
    <w:rsid w:val="006F41FE"/>
    <w:rsid w:val="006F55B5"/>
    <w:rsid w:val="006F723A"/>
    <w:rsid w:val="006F7AF0"/>
    <w:rsid w:val="006F7E3C"/>
    <w:rsid w:val="0070086E"/>
    <w:rsid w:val="00703332"/>
    <w:rsid w:val="007075CE"/>
    <w:rsid w:val="007118BA"/>
    <w:rsid w:val="00711DD3"/>
    <w:rsid w:val="0071413F"/>
    <w:rsid w:val="00716DA2"/>
    <w:rsid w:val="00721268"/>
    <w:rsid w:val="007224DD"/>
    <w:rsid w:val="0072377F"/>
    <w:rsid w:val="007257CC"/>
    <w:rsid w:val="00726120"/>
    <w:rsid w:val="0072645C"/>
    <w:rsid w:val="00727662"/>
    <w:rsid w:val="00727CDF"/>
    <w:rsid w:val="00731B51"/>
    <w:rsid w:val="00731D02"/>
    <w:rsid w:val="007331EA"/>
    <w:rsid w:val="007333A8"/>
    <w:rsid w:val="00733A64"/>
    <w:rsid w:val="00734B69"/>
    <w:rsid w:val="007353EE"/>
    <w:rsid w:val="00737016"/>
    <w:rsid w:val="00737409"/>
    <w:rsid w:val="0074256F"/>
    <w:rsid w:val="00743A64"/>
    <w:rsid w:val="00745526"/>
    <w:rsid w:val="00750D08"/>
    <w:rsid w:val="00751418"/>
    <w:rsid w:val="0075147C"/>
    <w:rsid w:val="007517DC"/>
    <w:rsid w:val="0075200E"/>
    <w:rsid w:val="007525C5"/>
    <w:rsid w:val="00754852"/>
    <w:rsid w:val="00757967"/>
    <w:rsid w:val="00757D72"/>
    <w:rsid w:val="0076037C"/>
    <w:rsid w:val="007621BA"/>
    <w:rsid w:val="00762229"/>
    <w:rsid w:val="00762BF2"/>
    <w:rsid w:val="00763E4E"/>
    <w:rsid w:val="007641EA"/>
    <w:rsid w:val="007644A8"/>
    <w:rsid w:val="007657E0"/>
    <w:rsid w:val="0077077E"/>
    <w:rsid w:val="00771C56"/>
    <w:rsid w:val="0077218F"/>
    <w:rsid w:val="007728AF"/>
    <w:rsid w:val="00772BD7"/>
    <w:rsid w:val="00774394"/>
    <w:rsid w:val="00774BB5"/>
    <w:rsid w:val="00775449"/>
    <w:rsid w:val="007766E2"/>
    <w:rsid w:val="00777272"/>
    <w:rsid w:val="00781C6E"/>
    <w:rsid w:val="00782EC4"/>
    <w:rsid w:val="00783358"/>
    <w:rsid w:val="007834B2"/>
    <w:rsid w:val="00784675"/>
    <w:rsid w:val="00784CB9"/>
    <w:rsid w:val="0078553A"/>
    <w:rsid w:val="00785630"/>
    <w:rsid w:val="0078654C"/>
    <w:rsid w:val="00787FA7"/>
    <w:rsid w:val="0079068B"/>
    <w:rsid w:val="007910B2"/>
    <w:rsid w:val="0079173B"/>
    <w:rsid w:val="007917F4"/>
    <w:rsid w:val="00791958"/>
    <w:rsid w:val="00792EB1"/>
    <w:rsid w:val="00793108"/>
    <w:rsid w:val="007961E2"/>
    <w:rsid w:val="007965B6"/>
    <w:rsid w:val="0079677F"/>
    <w:rsid w:val="00797C6E"/>
    <w:rsid w:val="007A06A5"/>
    <w:rsid w:val="007A2DC0"/>
    <w:rsid w:val="007A5916"/>
    <w:rsid w:val="007A71DE"/>
    <w:rsid w:val="007A7A81"/>
    <w:rsid w:val="007B0E96"/>
    <w:rsid w:val="007B12C0"/>
    <w:rsid w:val="007B19DD"/>
    <w:rsid w:val="007B240C"/>
    <w:rsid w:val="007B2B1E"/>
    <w:rsid w:val="007B4F45"/>
    <w:rsid w:val="007B770A"/>
    <w:rsid w:val="007B7D13"/>
    <w:rsid w:val="007C0CCA"/>
    <w:rsid w:val="007C0D92"/>
    <w:rsid w:val="007C1EE3"/>
    <w:rsid w:val="007C2B46"/>
    <w:rsid w:val="007C57E5"/>
    <w:rsid w:val="007D0106"/>
    <w:rsid w:val="007D043A"/>
    <w:rsid w:val="007D28C1"/>
    <w:rsid w:val="007D2F24"/>
    <w:rsid w:val="007D4C51"/>
    <w:rsid w:val="007D5446"/>
    <w:rsid w:val="007D5BA0"/>
    <w:rsid w:val="007D5E6C"/>
    <w:rsid w:val="007D6852"/>
    <w:rsid w:val="007D6CFE"/>
    <w:rsid w:val="007D6D47"/>
    <w:rsid w:val="007E1F0F"/>
    <w:rsid w:val="007E24D1"/>
    <w:rsid w:val="007E4756"/>
    <w:rsid w:val="007E48FE"/>
    <w:rsid w:val="007E4B0F"/>
    <w:rsid w:val="007E4E18"/>
    <w:rsid w:val="007E4E94"/>
    <w:rsid w:val="007E7561"/>
    <w:rsid w:val="007E7699"/>
    <w:rsid w:val="007E7D7C"/>
    <w:rsid w:val="007E7DDC"/>
    <w:rsid w:val="007F0523"/>
    <w:rsid w:val="007F0AD5"/>
    <w:rsid w:val="007F1C48"/>
    <w:rsid w:val="007F1D90"/>
    <w:rsid w:val="007F2232"/>
    <w:rsid w:val="007F4CEE"/>
    <w:rsid w:val="007F7A9E"/>
    <w:rsid w:val="008008A9"/>
    <w:rsid w:val="008015F2"/>
    <w:rsid w:val="008016CE"/>
    <w:rsid w:val="008027D9"/>
    <w:rsid w:val="0080295C"/>
    <w:rsid w:val="0081074C"/>
    <w:rsid w:val="00811891"/>
    <w:rsid w:val="008128ED"/>
    <w:rsid w:val="00813037"/>
    <w:rsid w:val="00813C83"/>
    <w:rsid w:val="008153E1"/>
    <w:rsid w:val="00816B96"/>
    <w:rsid w:val="00820690"/>
    <w:rsid w:val="00821B29"/>
    <w:rsid w:val="00824C41"/>
    <w:rsid w:val="008251DF"/>
    <w:rsid w:val="0082613E"/>
    <w:rsid w:val="00826303"/>
    <w:rsid w:val="00826A54"/>
    <w:rsid w:val="00827C88"/>
    <w:rsid w:val="00834292"/>
    <w:rsid w:val="0083528C"/>
    <w:rsid w:val="00835FF9"/>
    <w:rsid w:val="00836BEC"/>
    <w:rsid w:val="0083767B"/>
    <w:rsid w:val="00841844"/>
    <w:rsid w:val="00844856"/>
    <w:rsid w:val="00845486"/>
    <w:rsid w:val="00847B13"/>
    <w:rsid w:val="00851F55"/>
    <w:rsid w:val="00852DD6"/>
    <w:rsid w:val="00855B9F"/>
    <w:rsid w:val="00855EA7"/>
    <w:rsid w:val="008571C9"/>
    <w:rsid w:val="00860AFB"/>
    <w:rsid w:val="00861D12"/>
    <w:rsid w:val="008623F5"/>
    <w:rsid w:val="00862624"/>
    <w:rsid w:val="008636F8"/>
    <w:rsid w:val="00863767"/>
    <w:rsid w:val="0086526A"/>
    <w:rsid w:val="0087037F"/>
    <w:rsid w:val="00870957"/>
    <w:rsid w:val="008713C0"/>
    <w:rsid w:val="00871805"/>
    <w:rsid w:val="0087508C"/>
    <w:rsid w:val="00875659"/>
    <w:rsid w:val="0087674D"/>
    <w:rsid w:val="008803FE"/>
    <w:rsid w:val="008806B4"/>
    <w:rsid w:val="00882718"/>
    <w:rsid w:val="008853B2"/>
    <w:rsid w:val="00892A08"/>
    <w:rsid w:val="00895801"/>
    <w:rsid w:val="00895A29"/>
    <w:rsid w:val="008A1855"/>
    <w:rsid w:val="008A3CAD"/>
    <w:rsid w:val="008A46D6"/>
    <w:rsid w:val="008A67AE"/>
    <w:rsid w:val="008A6808"/>
    <w:rsid w:val="008A7930"/>
    <w:rsid w:val="008B3474"/>
    <w:rsid w:val="008B702A"/>
    <w:rsid w:val="008C0142"/>
    <w:rsid w:val="008C0285"/>
    <w:rsid w:val="008C07B4"/>
    <w:rsid w:val="008C1908"/>
    <w:rsid w:val="008C1ACA"/>
    <w:rsid w:val="008C2223"/>
    <w:rsid w:val="008C5888"/>
    <w:rsid w:val="008C58CE"/>
    <w:rsid w:val="008C670D"/>
    <w:rsid w:val="008C6928"/>
    <w:rsid w:val="008C6941"/>
    <w:rsid w:val="008C6E9F"/>
    <w:rsid w:val="008D4F3C"/>
    <w:rsid w:val="008E203F"/>
    <w:rsid w:val="008E21F3"/>
    <w:rsid w:val="008E3933"/>
    <w:rsid w:val="008E445F"/>
    <w:rsid w:val="008E52CB"/>
    <w:rsid w:val="008F018F"/>
    <w:rsid w:val="008F01A2"/>
    <w:rsid w:val="008F185F"/>
    <w:rsid w:val="008F3D9E"/>
    <w:rsid w:val="008F49C0"/>
    <w:rsid w:val="00901258"/>
    <w:rsid w:val="00901B78"/>
    <w:rsid w:val="00901F79"/>
    <w:rsid w:val="00903E50"/>
    <w:rsid w:val="009044D8"/>
    <w:rsid w:val="00906C0C"/>
    <w:rsid w:val="0090753B"/>
    <w:rsid w:val="00907982"/>
    <w:rsid w:val="00907B38"/>
    <w:rsid w:val="00911045"/>
    <w:rsid w:val="00914664"/>
    <w:rsid w:val="00914EC2"/>
    <w:rsid w:val="009154D8"/>
    <w:rsid w:val="00915525"/>
    <w:rsid w:val="00915635"/>
    <w:rsid w:val="009164F0"/>
    <w:rsid w:val="00916BFA"/>
    <w:rsid w:val="00917373"/>
    <w:rsid w:val="00920CD2"/>
    <w:rsid w:val="009210BB"/>
    <w:rsid w:val="00922CE1"/>
    <w:rsid w:val="009236AF"/>
    <w:rsid w:val="00924F6E"/>
    <w:rsid w:val="00925331"/>
    <w:rsid w:val="009255E7"/>
    <w:rsid w:val="00926987"/>
    <w:rsid w:val="00930B9E"/>
    <w:rsid w:val="00931084"/>
    <w:rsid w:val="00931538"/>
    <w:rsid w:val="00931F06"/>
    <w:rsid w:val="00932519"/>
    <w:rsid w:val="00934125"/>
    <w:rsid w:val="00937CAA"/>
    <w:rsid w:val="009419DF"/>
    <w:rsid w:val="00941CC1"/>
    <w:rsid w:val="00943231"/>
    <w:rsid w:val="00944616"/>
    <w:rsid w:val="00944A63"/>
    <w:rsid w:val="00952895"/>
    <w:rsid w:val="009529F8"/>
    <w:rsid w:val="00955031"/>
    <w:rsid w:val="00955D7F"/>
    <w:rsid w:val="0095614C"/>
    <w:rsid w:val="0096024E"/>
    <w:rsid w:val="00963842"/>
    <w:rsid w:val="009656EC"/>
    <w:rsid w:val="009674BE"/>
    <w:rsid w:val="0097077B"/>
    <w:rsid w:val="009720BA"/>
    <w:rsid w:val="00972E5D"/>
    <w:rsid w:val="0097362D"/>
    <w:rsid w:val="00973EE3"/>
    <w:rsid w:val="0097518D"/>
    <w:rsid w:val="00976E53"/>
    <w:rsid w:val="0098044D"/>
    <w:rsid w:val="00981A34"/>
    <w:rsid w:val="009833BA"/>
    <w:rsid w:val="00983978"/>
    <w:rsid w:val="00984A9C"/>
    <w:rsid w:val="009853B8"/>
    <w:rsid w:val="0098754F"/>
    <w:rsid w:val="0099103F"/>
    <w:rsid w:val="00994B2B"/>
    <w:rsid w:val="009956A1"/>
    <w:rsid w:val="009964DD"/>
    <w:rsid w:val="009968B4"/>
    <w:rsid w:val="00997CD1"/>
    <w:rsid w:val="009A050C"/>
    <w:rsid w:val="009A114E"/>
    <w:rsid w:val="009A11F9"/>
    <w:rsid w:val="009A2FA9"/>
    <w:rsid w:val="009A363E"/>
    <w:rsid w:val="009A47D1"/>
    <w:rsid w:val="009A57E0"/>
    <w:rsid w:val="009A5C77"/>
    <w:rsid w:val="009A5FA4"/>
    <w:rsid w:val="009A770D"/>
    <w:rsid w:val="009B05FF"/>
    <w:rsid w:val="009B170F"/>
    <w:rsid w:val="009B26E5"/>
    <w:rsid w:val="009B288D"/>
    <w:rsid w:val="009B4522"/>
    <w:rsid w:val="009B7BC3"/>
    <w:rsid w:val="009C3199"/>
    <w:rsid w:val="009C3345"/>
    <w:rsid w:val="009C35EA"/>
    <w:rsid w:val="009C47C0"/>
    <w:rsid w:val="009C47FC"/>
    <w:rsid w:val="009C56F9"/>
    <w:rsid w:val="009C7872"/>
    <w:rsid w:val="009C7A98"/>
    <w:rsid w:val="009D0CE5"/>
    <w:rsid w:val="009D299A"/>
    <w:rsid w:val="009D2D22"/>
    <w:rsid w:val="009D2D5A"/>
    <w:rsid w:val="009D3BD8"/>
    <w:rsid w:val="009D7337"/>
    <w:rsid w:val="009E0BF7"/>
    <w:rsid w:val="009E163B"/>
    <w:rsid w:val="009E29FD"/>
    <w:rsid w:val="009E44AE"/>
    <w:rsid w:val="009E55E6"/>
    <w:rsid w:val="009F091A"/>
    <w:rsid w:val="009F4A02"/>
    <w:rsid w:val="009F6F52"/>
    <w:rsid w:val="009F77DD"/>
    <w:rsid w:val="00A0485A"/>
    <w:rsid w:val="00A04EA8"/>
    <w:rsid w:val="00A055B1"/>
    <w:rsid w:val="00A06077"/>
    <w:rsid w:val="00A0763F"/>
    <w:rsid w:val="00A10058"/>
    <w:rsid w:val="00A111DA"/>
    <w:rsid w:val="00A112CB"/>
    <w:rsid w:val="00A112EE"/>
    <w:rsid w:val="00A11E2E"/>
    <w:rsid w:val="00A12471"/>
    <w:rsid w:val="00A12B9C"/>
    <w:rsid w:val="00A12D42"/>
    <w:rsid w:val="00A12EED"/>
    <w:rsid w:val="00A14C8D"/>
    <w:rsid w:val="00A14D57"/>
    <w:rsid w:val="00A161BD"/>
    <w:rsid w:val="00A169E6"/>
    <w:rsid w:val="00A16F89"/>
    <w:rsid w:val="00A21667"/>
    <w:rsid w:val="00A22A4D"/>
    <w:rsid w:val="00A22E06"/>
    <w:rsid w:val="00A23923"/>
    <w:rsid w:val="00A30EE7"/>
    <w:rsid w:val="00A31AEA"/>
    <w:rsid w:val="00A323D9"/>
    <w:rsid w:val="00A33CCA"/>
    <w:rsid w:val="00A33F50"/>
    <w:rsid w:val="00A345C5"/>
    <w:rsid w:val="00A36833"/>
    <w:rsid w:val="00A40419"/>
    <w:rsid w:val="00A40AA3"/>
    <w:rsid w:val="00A41618"/>
    <w:rsid w:val="00A4248B"/>
    <w:rsid w:val="00A47B41"/>
    <w:rsid w:val="00A47D9B"/>
    <w:rsid w:val="00A50315"/>
    <w:rsid w:val="00A52088"/>
    <w:rsid w:val="00A5310B"/>
    <w:rsid w:val="00A53FEA"/>
    <w:rsid w:val="00A5413D"/>
    <w:rsid w:val="00A54467"/>
    <w:rsid w:val="00A54685"/>
    <w:rsid w:val="00A5478C"/>
    <w:rsid w:val="00A55484"/>
    <w:rsid w:val="00A56B20"/>
    <w:rsid w:val="00A61969"/>
    <w:rsid w:val="00A61E16"/>
    <w:rsid w:val="00A63443"/>
    <w:rsid w:val="00A66EC7"/>
    <w:rsid w:val="00A67B14"/>
    <w:rsid w:val="00A714C7"/>
    <w:rsid w:val="00A72938"/>
    <w:rsid w:val="00A72A23"/>
    <w:rsid w:val="00A75CE8"/>
    <w:rsid w:val="00A76BA0"/>
    <w:rsid w:val="00A76D96"/>
    <w:rsid w:val="00A8067A"/>
    <w:rsid w:val="00A84609"/>
    <w:rsid w:val="00A84AF4"/>
    <w:rsid w:val="00A84DA9"/>
    <w:rsid w:val="00A90FEB"/>
    <w:rsid w:val="00A929D1"/>
    <w:rsid w:val="00A92BE7"/>
    <w:rsid w:val="00A92C63"/>
    <w:rsid w:val="00A9399D"/>
    <w:rsid w:val="00A93C84"/>
    <w:rsid w:val="00A94CD3"/>
    <w:rsid w:val="00A960F4"/>
    <w:rsid w:val="00A96A30"/>
    <w:rsid w:val="00A96E38"/>
    <w:rsid w:val="00AA0053"/>
    <w:rsid w:val="00AA0419"/>
    <w:rsid w:val="00AA1F2B"/>
    <w:rsid w:val="00AA2360"/>
    <w:rsid w:val="00AA5914"/>
    <w:rsid w:val="00AA6240"/>
    <w:rsid w:val="00AA6849"/>
    <w:rsid w:val="00AA6FA9"/>
    <w:rsid w:val="00AA6FEA"/>
    <w:rsid w:val="00AA7DCA"/>
    <w:rsid w:val="00AB1BA5"/>
    <w:rsid w:val="00AB311A"/>
    <w:rsid w:val="00AB48B5"/>
    <w:rsid w:val="00AB70BF"/>
    <w:rsid w:val="00AB7822"/>
    <w:rsid w:val="00AC02C1"/>
    <w:rsid w:val="00AC3165"/>
    <w:rsid w:val="00AC61A2"/>
    <w:rsid w:val="00AC7885"/>
    <w:rsid w:val="00AC78A6"/>
    <w:rsid w:val="00AD177A"/>
    <w:rsid w:val="00AD5C61"/>
    <w:rsid w:val="00AD6D9C"/>
    <w:rsid w:val="00AE0306"/>
    <w:rsid w:val="00AE6522"/>
    <w:rsid w:val="00AE7B6F"/>
    <w:rsid w:val="00AE7DD7"/>
    <w:rsid w:val="00AF1E45"/>
    <w:rsid w:val="00AF2423"/>
    <w:rsid w:val="00AF6530"/>
    <w:rsid w:val="00B01318"/>
    <w:rsid w:val="00B03454"/>
    <w:rsid w:val="00B06803"/>
    <w:rsid w:val="00B077DD"/>
    <w:rsid w:val="00B11FD8"/>
    <w:rsid w:val="00B12239"/>
    <w:rsid w:val="00B12AE6"/>
    <w:rsid w:val="00B14E3B"/>
    <w:rsid w:val="00B17AE0"/>
    <w:rsid w:val="00B20266"/>
    <w:rsid w:val="00B20F40"/>
    <w:rsid w:val="00B22CBD"/>
    <w:rsid w:val="00B24B39"/>
    <w:rsid w:val="00B3036D"/>
    <w:rsid w:val="00B308AD"/>
    <w:rsid w:val="00B312CA"/>
    <w:rsid w:val="00B31EFE"/>
    <w:rsid w:val="00B326C8"/>
    <w:rsid w:val="00B33473"/>
    <w:rsid w:val="00B3546A"/>
    <w:rsid w:val="00B3713D"/>
    <w:rsid w:val="00B37D5D"/>
    <w:rsid w:val="00B40B44"/>
    <w:rsid w:val="00B40BDD"/>
    <w:rsid w:val="00B4628A"/>
    <w:rsid w:val="00B46604"/>
    <w:rsid w:val="00B521B3"/>
    <w:rsid w:val="00B53204"/>
    <w:rsid w:val="00B55FA6"/>
    <w:rsid w:val="00B569BE"/>
    <w:rsid w:val="00B56C71"/>
    <w:rsid w:val="00B576AE"/>
    <w:rsid w:val="00B60079"/>
    <w:rsid w:val="00B6098C"/>
    <w:rsid w:val="00B61A4E"/>
    <w:rsid w:val="00B62BF0"/>
    <w:rsid w:val="00B641F2"/>
    <w:rsid w:val="00B64BD2"/>
    <w:rsid w:val="00B64E1E"/>
    <w:rsid w:val="00B664FF"/>
    <w:rsid w:val="00B66754"/>
    <w:rsid w:val="00B71166"/>
    <w:rsid w:val="00B71683"/>
    <w:rsid w:val="00B71E07"/>
    <w:rsid w:val="00B72055"/>
    <w:rsid w:val="00B75A00"/>
    <w:rsid w:val="00B75A86"/>
    <w:rsid w:val="00B77B55"/>
    <w:rsid w:val="00B811E5"/>
    <w:rsid w:val="00B817A3"/>
    <w:rsid w:val="00B83645"/>
    <w:rsid w:val="00B85793"/>
    <w:rsid w:val="00B85E82"/>
    <w:rsid w:val="00B87C3B"/>
    <w:rsid w:val="00B9009A"/>
    <w:rsid w:val="00B9176B"/>
    <w:rsid w:val="00B9414A"/>
    <w:rsid w:val="00B95DFB"/>
    <w:rsid w:val="00B9690B"/>
    <w:rsid w:val="00BA0DDE"/>
    <w:rsid w:val="00BA1770"/>
    <w:rsid w:val="00BA2ADC"/>
    <w:rsid w:val="00BA5110"/>
    <w:rsid w:val="00BA56F9"/>
    <w:rsid w:val="00BB0DED"/>
    <w:rsid w:val="00BB200F"/>
    <w:rsid w:val="00BB22AA"/>
    <w:rsid w:val="00BB26BD"/>
    <w:rsid w:val="00BB414F"/>
    <w:rsid w:val="00BB4978"/>
    <w:rsid w:val="00BB7052"/>
    <w:rsid w:val="00BB7992"/>
    <w:rsid w:val="00BC02DF"/>
    <w:rsid w:val="00BC0C77"/>
    <w:rsid w:val="00BC1C44"/>
    <w:rsid w:val="00BC38EE"/>
    <w:rsid w:val="00BC4F97"/>
    <w:rsid w:val="00BD1A7F"/>
    <w:rsid w:val="00BD28BE"/>
    <w:rsid w:val="00BD3F19"/>
    <w:rsid w:val="00BD7B7A"/>
    <w:rsid w:val="00BE08C1"/>
    <w:rsid w:val="00BE115C"/>
    <w:rsid w:val="00BE1571"/>
    <w:rsid w:val="00BE3538"/>
    <w:rsid w:val="00BE35D3"/>
    <w:rsid w:val="00BE74DD"/>
    <w:rsid w:val="00BF2364"/>
    <w:rsid w:val="00BF351F"/>
    <w:rsid w:val="00BF41C0"/>
    <w:rsid w:val="00BF4FEB"/>
    <w:rsid w:val="00BF5655"/>
    <w:rsid w:val="00BF5789"/>
    <w:rsid w:val="00BF66ED"/>
    <w:rsid w:val="00C0060B"/>
    <w:rsid w:val="00C00920"/>
    <w:rsid w:val="00C01EEB"/>
    <w:rsid w:val="00C0303F"/>
    <w:rsid w:val="00C0305A"/>
    <w:rsid w:val="00C03071"/>
    <w:rsid w:val="00C031A7"/>
    <w:rsid w:val="00C03A44"/>
    <w:rsid w:val="00C04201"/>
    <w:rsid w:val="00C06BD2"/>
    <w:rsid w:val="00C079BD"/>
    <w:rsid w:val="00C07BEC"/>
    <w:rsid w:val="00C1128B"/>
    <w:rsid w:val="00C12113"/>
    <w:rsid w:val="00C1492E"/>
    <w:rsid w:val="00C1573B"/>
    <w:rsid w:val="00C15F8C"/>
    <w:rsid w:val="00C16768"/>
    <w:rsid w:val="00C178F7"/>
    <w:rsid w:val="00C21324"/>
    <w:rsid w:val="00C21E64"/>
    <w:rsid w:val="00C237D9"/>
    <w:rsid w:val="00C25263"/>
    <w:rsid w:val="00C25FB2"/>
    <w:rsid w:val="00C26220"/>
    <w:rsid w:val="00C276D6"/>
    <w:rsid w:val="00C301DB"/>
    <w:rsid w:val="00C309DF"/>
    <w:rsid w:val="00C310CE"/>
    <w:rsid w:val="00C34597"/>
    <w:rsid w:val="00C35E32"/>
    <w:rsid w:val="00C362FB"/>
    <w:rsid w:val="00C36E72"/>
    <w:rsid w:val="00C4315A"/>
    <w:rsid w:val="00C4363C"/>
    <w:rsid w:val="00C43B23"/>
    <w:rsid w:val="00C45DBA"/>
    <w:rsid w:val="00C51800"/>
    <w:rsid w:val="00C526B1"/>
    <w:rsid w:val="00C52B23"/>
    <w:rsid w:val="00C52C2E"/>
    <w:rsid w:val="00C54CC1"/>
    <w:rsid w:val="00C57925"/>
    <w:rsid w:val="00C60782"/>
    <w:rsid w:val="00C618A8"/>
    <w:rsid w:val="00C636D4"/>
    <w:rsid w:val="00C6604C"/>
    <w:rsid w:val="00C67739"/>
    <w:rsid w:val="00C67C1F"/>
    <w:rsid w:val="00C70442"/>
    <w:rsid w:val="00C7152C"/>
    <w:rsid w:val="00C71EB7"/>
    <w:rsid w:val="00C72396"/>
    <w:rsid w:val="00C72FF5"/>
    <w:rsid w:val="00C73434"/>
    <w:rsid w:val="00C751C8"/>
    <w:rsid w:val="00C831D2"/>
    <w:rsid w:val="00C85760"/>
    <w:rsid w:val="00C860D2"/>
    <w:rsid w:val="00C87265"/>
    <w:rsid w:val="00C91A13"/>
    <w:rsid w:val="00C92DB0"/>
    <w:rsid w:val="00C92F22"/>
    <w:rsid w:val="00C93C9E"/>
    <w:rsid w:val="00C94145"/>
    <w:rsid w:val="00C95B27"/>
    <w:rsid w:val="00C970FA"/>
    <w:rsid w:val="00CA162B"/>
    <w:rsid w:val="00CA5C03"/>
    <w:rsid w:val="00CA6F4D"/>
    <w:rsid w:val="00CA75DA"/>
    <w:rsid w:val="00CB0C3C"/>
    <w:rsid w:val="00CB3E3F"/>
    <w:rsid w:val="00CB4CB6"/>
    <w:rsid w:val="00CB6890"/>
    <w:rsid w:val="00CB6FBA"/>
    <w:rsid w:val="00CB72C0"/>
    <w:rsid w:val="00CB7D77"/>
    <w:rsid w:val="00CC0B0C"/>
    <w:rsid w:val="00CC3E9E"/>
    <w:rsid w:val="00CC684C"/>
    <w:rsid w:val="00CC6ECC"/>
    <w:rsid w:val="00CC74AB"/>
    <w:rsid w:val="00CC74CE"/>
    <w:rsid w:val="00CD0D18"/>
    <w:rsid w:val="00CD2585"/>
    <w:rsid w:val="00CD396E"/>
    <w:rsid w:val="00CD4069"/>
    <w:rsid w:val="00CD6118"/>
    <w:rsid w:val="00CD67C7"/>
    <w:rsid w:val="00CE1F0C"/>
    <w:rsid w:val="00CE6863"/>
    <w:rsid w:val="00CE68D2"/>
    <w:rsid w:val="00CE69CA"/>
    <w:rsid w:val="00CF1249"/>
    <w:rsid w:val="00CF2AAD"/>
    <w:rsid w:val="00CF6A41"/>
    <w:rsid w:val="00D017F0"/>
    <w:rsid w:val="00D01CF3"/>
    <w:rsid w:val="00D046E3"/>
    <w:rsid w:val="00D047C7"/>
    <w:rsid w:val="00D0700D"/>
    <w:rsid w:val="00D1370E"/>
    <w:rsid w:val="00D137B7"/>
    <w:rsid w:val="00D14711"/>
    <w:rsid w:val="00D1597C"/>
    <w:rsid w:val="00D23A37"/>
    <w:rsid w:val="00D24CE2"/>
    <w:rsid w:val="00D2522F"/>
    <w:rsid w:val="00D25E51"/>
    <w:rsid w:val="00D25E53"/>
    <w:rsid w:val="00D273D5"/>
    <w:rsid w:val="00D33851"/>
    <w:rsid w:val="00D338A8"/>
    <w:rsid w:val="00D3438A"/>
    <w:rsid w:val="00D351FA"/>
    <w:rsid w:val="00D35FBA"/>
    <w:rsid w:val="00D4184C"/>
    <w:rsid w:val="00D41E7D"/>
    <w:rsid w:val="00D4279D"/>
    <w:rsid w:val="00D42BC3"/>
    <w:rsid w:val="00D430EF"/>
    <w:rsid w:val="00D4380B"/>
    <w:rsid w:val="00D46B85"/>
    <w:rsid w:val="00D47740"/>
    <w:rsid w:val="00D50F17"/>
    <w:rsid w:val="00D5179E"/>
    <w:rsid w:val="00D523FF"/>
    <w:rsid w:val="00D5590F"/>
    <w:rsid w:val="00D55EBC"/>
    <w:rsid w:val="00D563B5"/>
    <w:rsid w:val="00D63025"/>
    <w:rsid w:val="00D6324E"/>
    <w:rsid w:val="00D63CE7"/>
    <w:rsid w:val="00D6481D"/>
    <w:rsid w:val="00D653B6"/>
    <w:rsid w:val="00D669DF"/>
    <w:rsid w:val="00D678F8"/>
    <w:rsid w:val="00D70153"/>
    <w:rsid w:val="00D72546"/>
    <w:rsid w:val="00D726EF"/>
    <w:rsid w:val="00D76B0D"/>
    <w:rsid w:val="00D76FCE"/>
    <w:rsid w:val="00D77165"/>
    <w:rsid w:val="00D77E75"/>
    <w:rsid w:val="00D801E8"/>
    <w:rsid w:val="00D824AC"/>
    <w:rsid w:val="00D8283F"/>
    <w:rsid w:val="00D835A1"/>
    <w:rsid w:val="00D8400C"/>
    <w:rsid w:val="00D861F2"/>
    <w:rsid w:val="00D862E6"/>
    <w:rsid w:val="00D91145"/>
    <w:rsid w:val="00D93B6B"/>
    <w:rsid w:val="00DA31C7"/>
    <w:rsid w:val="00DA5003"/>
    <w:rsid w:val="00DA5082"/>
    <w:rsid w:val="00DA55A9"/>
    <w:rsid w:val="00DA5B85"/>
    <w:rsid w:val="00DA7CA2"/>
    <w:rsid w:val="00DB0615"/>
    <w:rsid w:val="00DB26AA"/>
    <w:rsid w:val="00DB2B48"/>
    <w:rsid w:val="00DB532D"/>
    <w:rsid w:val="00DB5B00"/>
    <w:rsid w:val="00DB6AAB"/>
    <w:rsid w:val="00DB7AF3"/>
    <w:rsid w:val="00DC0055"/>
    <w:rsid w:val="00DC024B"/>
    <w:rsid w:val="00DC0537"/>
    <w:rsid w:val="00DC0932"/>
    <w:rsid w:val="00DC0D5F"/>
    <w:rsid w:val="00DC0ECA"/>
    <w:rsid w:val="00DC219C"/>
    <w:rsid w:val="00DC311E"/>
    <w:rsid w:val="00DC3329"/>
    <w:rsid w:val="00DC4129"/>
    <w:rsid w:val="00DC41FA"/>
    <w:rsid w:val="00DC6F67"/>
    <w:rsid w:val="00DC71A2"/>
    <w:rsid w:val="00DD0D42"/>
    <w:rsid w:val="00DD159E"/>
    <w:rsid w:val="00DD16AA"/>
    <w:rsid w:val="00DD5725"/>
    <w:rsid w:val="00DD58AF"/>
    <w:rsid w:val="00DD725F"/>
    <w:rsid w:val="00DE0659"/>
    <w:rsid w:val="00DE0EDE"/>
    <w:rsid w:val="00DE0EE8"/>
    <w:rsid w:val="00DE208D"/>
    <w:rsid w:val="00DE2F7D"/>
    <w:rsid w:val="00DE4D12"/>
    <w:rsid w:val="00DE70B6"/>
    <w:rsid w:val="00DE78B5"/>
    <w:rsid w:val="00DF26EF"/>
    <w:rsid w:val="00DF2A72"/>
    <w:rsid w:val="00DF41DB"/>
    <w:rsid w:val="00DF4785"/>
    <w:rsid w:val="00DF74E7"/>
    <w:rsid w:val="00E04EAC"/>
    <w:rsid w:val="00E0556F"/>
    <w:rsid w:val="00E05719"/>
    <w:rsid w:val="00E0614E"/>
    <w:rsid w:val="00E062E8"/>
    <w:rsid w:val="00E06318"/>
    <w:rsid w:val="00E06778"/>
    <w:rsid w:val="00E06F24"/>
    <w:rsid w:val="00E11151"/>
    <w:rsid w:val="00E12878"/>
    <w:rsid w:val="00E13BC6"/>
    <w:rsid w:val="00E13D73"/>
    <w:rsid w:val="00E14CC9"/>
    <w:rsid w:val="00E14FA7"/>
    <w:rsid w:val="00E1558A"/>
    <w:rsid w:val="00E15A08"/>
    <w:rsid w:val="00E1710D"/>
    <w:rsid w:val="00E17225"/>
    <w:rsid w:val="00E17394"/>
    <w:rsid w:val="00E20091"/>
    <w:rsid w:val="00E208DD"/>
    <w:rsid w:val="00E20A5D"/>
    <w:rsid w:val="00E22A81"/>
    <w:rsid w:val="00E231E5"/>
    <w:rsid w:val="00E237E3"/>
    <w:rsid w:val="00E23B82"/>
    <w:rsid w:val="00E23D68"/>
    <w:rsid w:val="00E24CDD"/>
    <w:rsid w:val="00E257B8"/>
    <w:rsid w:val="00E27175"/>
    <w:rsid w:val="00E27828"/>
    <w:rsid w:val="00E27BAF"/>
    <w:rsid w:val="00E27C60"/>
    <w:rsid w:val="00E27E35"/>
    <w:rsid w:val="00E3020B"/>
    <w:rsid w:val="00E318D3"/>
    <w:rsid w:val="00E31CF7"/>
    <w:rsid w:val="00E41C60"/>
    <w:rsid w:val="00E427D4"/>
    <w:rsid w:val="00E447BD"/>
    <w:rsid w:val="00E450BF"/>
    <w:rsid w:val="00E459CD"/>
    <w:rsid w:val="00E45E0D"/>
    <w:rsid w:val="00E462C4"/>
    <w:rsid w:val="00E46505"/>
    <w:rsid w:val="00E47338"/>
    <w:rsid w:val="00E52CA0"/>
    <w:rsid w:val="00E53342"/>
    <w:rsid w:val="00E53670"/>
    <w:rsid w:val="00E538C6"/>
    <w:rsid w:val="00E539C1"/>
    <w:rsid w:val="00E549B0"/>
    <w:rsid w:val="00E55600"/>
    <w:rsid w:val="00E55FE2"/>
    <w:rsid w:val="00E569CA"/>
    <w:rsid w:val="00E62487"/>
    <w:rsid w:val="00E62C23"/>
    <w:rsid w:val="00E64E2F"/>
    <w:rsid w:val="00E65664"/>
    <w:rsid w:val="00E65984"/>
    <w:rsid w:val="00E65C31"/>
    <w:rsid w:val="00E709FE"/>
    <w:rsid w:val="00E748DD"/>
    <w:rsid w:val="00E75066"/>
    <w:rsid w:val="00E76C50"/>
    <w:rsid w:val="00E76CE6"/>
    <w:rsid w:val="00E76F5D"/>
    <w:rsid w:val="00E77362"/>
    <w:rsid w:val="00E80A75"/>
    <w:rsid w:val="00E82D14"/>
    <w:rsid w:val="00E83FD9"/>
    <w:rsid w:val="00E86CB5"/>
    <w:rsid w:val="00E90326"/>
    <w:rsid w:val="00E912B6"/>
    <w:rsid w:val="00E91EDA"/>
    <w:rsid w:val="00E9467B"/>
    <w:rsid w:val="00E95BDD"/>
    <w:rsid w:val="00E962DC"/>
    <w:rsid w:val="00EA2D15"/>
    <w:rsid w:val="00EA44EC"/>
    <w:rsid w:val="00EA5A68"/>
    <w:rsid w:val="00EA6B19"/>
    <w:rsid w:val="00EB083C"/>
    <w:rsid w:val="00EB1F5F"/>
    <w:rsid w:val="00EB3009"/>
    <w:rsid w:val="00EB3D8E"/>
    <w:rsid w:val="00EB4BF7"/>
    <w:rsid w:val="00EB5D82"/>
    <w:rsid w:val="00EC02B0"/>
    <w:rsid w:val="00EC099C"/>
    <w:rsid w:val="00EC24F8"/>
    <w:rsid w:val="00EC29CB"/>
    <w:rsid w:val="00ED0043"/>
    <w:rsid w:val="00ED053D"/>
    <w:rsid w:val="00ED0EFA"/>
    <w:rsid w:val="00ED16A0"/>
    <w:rsid w:val="00ED24D1"/>
    <w:rsid w:val="00ED265B"/>
    <w:rsid w:val="00ED272A"/>
    <w:rsid w:val="00ED2F5E"/>
    <w:rsid w:val="00ED3AE9"/>
    <w:rsid w:val="00ED4112"/>
    <w:rsid w:val="00ED55C2"/>
    <w:rsid w:val="00ED5FA4"/>
    <w:rsid w:val="00EE0381"/>
    <w:rsid w:val="00EE07C2"/>
    <w:rsid w:val="00EE1340"/>
    <w:rsid w:val="00EE1DE1"/>
    <w:rsid w:val="00EE223A"/>
    <w:rsid w:val="00EE3539"/>
    <w:rsid w:val="00EE3ACA"/>
    <w:rsid w:val="00EE7123"/>
    <w:rsid w:val="00EE7E95"/>
    <w:rsid w:val="00EF0031"/>
    <w:rsid w:val="00EF1B9B"/>
    <w:rsid w:val="00EF27B7"/>
    <w:rsid w:val="00EF4217"/>
    <w:rsid w:val="00F01CBD"/>
    <w:rsid w:val="00F054DD"/>
    <w:rsid w:val="00F127EF"/>
    <w:rsid w:val="00F1416C"/>
    <w:rsid w:val="00F1441B"/>
    <w:rsid w:val="00F15A3E"/>
    <w:rsid w:val="00F16F63"/>
    <w:rsid w:val="00F21257"/>
    <w:rsid w:val="00F2163B"/>
    <w:rsid w:val="00F2598B"/>
    <w:rsid w:val="00F26047"/>
    <w:rsid w:val="00F276D1"/>
    <w:rsid w:val="00F30448"/>
    <w:rsid w:val="00F312DA"/>
    <w:rsid w:val="00F329C8"/>
    <w:rsid w:val="00F34480"/>
    <w:rsid w:val="00F36B21"/>
    <w:rsid w:val="00F37A9A"/>
    <w:rsid w:val="00F4061B"/>
    <w:rsid w:val="00F41CAF"/>
    <w:rsid w:val="00F450A5"/>
    <w:rsid w:val="00F453C9"/>
    <w:rsid w:val="00F467B4"/>
    <w:rsid w:val="00F47A26"/>
    <w:rsid w:val="00F5092C"/>
    <w:rsid w:val="00F515F8"/>
    <w:rsid w:val="00F5212A"/>
    <w:rsid w:val="00F52411"/>
    <w:rsid w:val="00F52815"/>
    <w:rsid w:val="00F53601"/>
    <w:rsid w:val="00F57276"/>
    <w:rsid w:val="00F6135B"/>
    <w:rsid w:val="00F623E5"/>
    <w:rsid w:val="00F6357E"/>
    <w:rsid w:val="00F63999"/>
    <w:rsid w:val="00F656EE"/>
    <w:rsid w:val="00F670D2"/>
    <w:rsid w:val="00F67A05"/>
    <w:rsid w:val="00F72E5F"/>
    <w:rsid w:val="00F75264"/>
    <w:rsid w:val="00F76A16"/>
    <w:rsid w:val="00F81B11"/>
    <w:rsid w:val="00F8389B"/>
    <w:rsid w:val="00F8408B"/>
    <w:rsid w:val="00F84216"/>
    <w:rsid w:val="00F84285"/>
    <w:rsid w:val="00F855FC"/>
    <w:rsid w:val="00F8571A"/>
    <w:rsid w:val="00F85C6A"/>
    <w:rsid w:val="00F860AF"/>
    <w:rsid w:val="00F86899"/>
    <w:rsid w:val="00F90847"/>
    <w:rsid w:val="00F90A7E"/>
    <w:rsid w:val="00F91A53"/>
    <w:rsid w:val="00F92093"/>
    <w:rsid w:val="00F94E3D"/>
    <w:rsid w:val="00F959C3"/>
    <w:rsid w:val="00F95BFD"/>
    <w:rsid w:val="00F95C82"/>
    <w:rsid w:val="00F96422"/>
    <w:rsid w:val="00F96FD5"/>
    <w:rsid w:val="00F974BB"/>
    <w:rsid w:val="00FA14B5"/>
    <w:rsid w:val="00FA272F"/>
    <w:rsid w:val="00FA4F97"/>
    <w:rsid w:val="00FA6A02"/>
    <w:rsid w:val="00FA6BFF"/>
    <w:rsid w:val="00FA7105"/>
    <w:rsid w:val="00FA7B99"/>
    <w:rsid w:val="00FA7D9F"/>
    <w:rsid w:val="00FA7E5E"/>
    <w:rsid w:val="00FB0886"/>
    <w:rsid w:val="00FB5756"/>
    <w:rsid w:val="00FB65CD"/>
    <w:rsid w:val="00FC0388"/>
    <w:rsid w:val="00FC2522"/>
    <w:rsid w:val="00FC2676"/>
    <w:rsid w:val="00FC2B4E"/>
    <w:rsid w:val="00FC5239"/>
    <w:rsid w:val="00FC593B"/>
    <w:rsid w:val="00FC6F4E"/>
    <w:rsid w:val="00FD1C32"/>
    <w:rsid w:val="00FD1F50"/>
    <w:rsid w:val="00FD4C79"/>
    <w:rsid w:val="00FE4A73"/>
    <w:rsid w:val="00FE61C9"/>
    <w:rsid w:val="00FE681A"/>
    <w:rsid w:val="00FE70CB"/>
    <w:rsid w:val="00FF1B4A"/>
    <w:rsid w:val="00FF2C69"/>
    <w:rsid w:val="00FF3B88"/>
    <w:rsid w:val="00FF4492"/>
    <w:rsid w:val="00FF6475"/>
    <w:rsid w:val="00FF704D"/>
    <w:rsid w:val="00FF72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F653D"/>
  <w15:chartTrackingRefBased/>
  <w15:docId w15:val="{40168CDD-406C-4F0A-AE06-F01DEE8AE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color w:val="000000"/>
        <w:kern w:val="2"/>
        <w:sz w:val="23"/>
        <w:szCs w:val="24"/>
        <w:lang w:val="en-US" w:eastAsia="en-U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4174"/>
    <w:pPr>
      <w:widowControl w:val="0"/>
      <w:autoSpaceDE w:val="0"/>
      <w:autoSpaceDN w:val="0"/>
      <w:jc w:val="left"/>
    </w:pPr>
    <w:rPr>
      <w:rFonts w:ascii="Arial" w:eastAsia="Arial" w:hAnsi="Arial" w:cs="Arial"/>
      <w:color w:val="auto"/>
      <w:kern w:val="0"/>
      <w:sz w:val="22"/>
      <w:szCs w:val="22"/>
      <w14:ligatures w14:val="none"/>
    </w:rPr>
  </w:style>
  <w:style w:type="paragraph" w:styleId="Heading1">
    <w:name w:val="heading 1"/>
    <w:basedOn w:val="Normal"/>
    <w:next w:val="Normal"/>
    <w:link w:val="Heading1Char"/>
    <w:uiPriority w:val="9"/>
    <w:qFormat/>
    <w:rsid w:val="004A4174"/>
    <w:pPr>
      <w:keepNext/>
      <w:keepLines/>
      <w:widowControl/>
      <w:autoSpaceDE/>
      <w:autoSpaceDN/>
      <w:spacing w:before="360" w:after="80"/>
      <w:jc w:val="both"/>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4A4174"/>
    <w:pPr>
      <w:keepNext/>
      <w:keepLines/>
      <w:widowControl/>
      <w:autoSpaceDE/>
      <w:autoSpaceDN/>
      <w:spacing w:before="160" w:after="80"/>
      <w:jc w:val="both"/>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4A4174"/>
    <w:pPr>
      <w:keepNext/>
      <w:keepLines/>
      <w:widowControl/>
      <w:autoSpaceDE/>
      <w:autoSpaceDN/>
      <w:spacing w:before="160" w:after="80"/>
      <w:jc w:val="both"/>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4A4174"/>
    <w:pPr>
      <w:keepNext/>
      <w:keepLines/>
      <w:widowControl/>
      <w:autoSpaceDE/>
      <w:autoSpaceDN/>
      <w:spacing w:before="80" w:after="40"/>
      <w:jc w:val="both"/>
      <w:outlineLvl w:val="3"/>
    </w:pPr>
    <w:rPr>
      <w:rFonts w:asciiTheme="minorHAnsi" w:eastAsiaTheme="majorEastAsia" w:hAnsiTheme="minorHAnsi" w:cstheme="majorBidi"/>
      <w:i/>
      <w:iCs/>
      <w:color w:val="0F4761" w:themeColor="accent1" w:themeShade="BF"/>
      <w:kern w:val="2"/>
      <w:sz w:val="23"/>
      <w:szCs w:val="24"/>
      <w14:ligatures w14:val="standardContextual"/>
    </w:rPr>
  </w:style>
  <w:style w:type="paragraph" w:styleId="Heading5">
    <w:name w:val="heading 5"/>
    <w:basedOn w:val="Normal"/>
    <w:next w:val="Normal"/>
    <w:link w:val="Heading5Char"/>
    <w:uiPriority w:val="9"/>
    <w:semiHidden/>
    <w:unhideWhenUsed/>
    <w:qFormat/>
    <w:rsid w:val="004A4174"/>
    <w:pPr>
      <w:keepNext/>
      <w:keepLines/>
      <w:widowControl/>
      <w:autoSpaceDE/>
      <w:autoSpaceDN/>
      <w:spacing w:before="80" w:after="40"/>
      <w:jc w:val="both"/>
      <w:outlineLvl w:val="4"/>
    </w:pPr>
    <w:rPr>
      <w:rFonts w:asciiTheme="minorHAnsi" w:eastAsiaTheme="majorEastAsia" w:hAnsiTheme="minorHAnsi" w:cstheme="majorBidi"/>
      <w:color w:val="0F4761" w:themeColor="accent1" w:themeShade="BF"/>
      <w:kern w:val="2"/>
      <w:sz w:val="23"/>
      <w:szCs w:val="24"/>
      <w14:ligatures w14:val="standardContextual"/>
    </w:rPr>
  </w:style>
  <w:style w:type="paragraph" w:styleId="Heading6">
    <w:name w:val="heading 6"/>
    <w:basedOn w:val="Normal"/>
    <w:next w:val="Normal"/>
    <w:link w:val="Heading6Char"/>
    <w:uiPriority w:val="9"/>
    <w:semiHidden/>
    <w:unhideWhenUsed/>
    <w:qFormat/>
    <w:rsid w:val="004A4174"/>
    <w:pPr>
      <w:keepNext/>
      <w:keepLines/>
      <w:widowControl/>
      <w:autoSpaceDE/>
      <w:autoSpaceDN/>
      <w:spacing w:before="40"/>
      <w:jc w:val="both"/>
      <w:outlineLvl w:val="5"/>
    </w:pPr>
    <w:rPr>
      <w:rFonts w:asciiTheme="minorHAnsi" w:eastAsiaTheme="majorEastAsia" w:hAnsiTheme="minorHAnsi" w:cstheme="majorBidi"/>
      <w:i/>
      <w:iCs/>
      <w:color w:val="595959" w:themeColor="text1" w:themeTint="A6"/>
      <w:kern w:val="2"/>
      <w:sz w:val="23"/>
      <w:szCs w:val="24"/>
      <w14:ligatures w14:val="standardContextual"/>
    </w:rPr>
  </w:style>
  <w:style w:type="paragraph" w:styleId="Heading7">
    <w:name w:val="heading 7"/>
    <w:basedOn w:val="Normal"/>
    <w:next w:val="Normal"/>
    <w:link w:val="Heading7Char"/>
    <w:uiPriority w:val="9"/>
    <w:semiHidden/>
    <w:unhideWhenUsed/>
    <w:qFormat/>
    <w:rsid w:val="004A4174"/>
    <w:pPr>
      <w:keepNext/>
      <w:keepLines/>
      <w:widowControl/>
      <w:autoSpaceDE/>
      <w:autoSpaceDN/>
      <w:spacing w:before="40"/>
      <w:jc w:val="both"/>
      <w:outlineLvl w:val="6"/>
    </w:pPr>
    <w:rPr>
      <w:rFonts w:asciiTheme="minorHAnsi" w:eastAsiaTheme="majorEastAsia" w:hAnsiTheme="minorHAnsi" w:cstheme="majorBidi"/>
      <w:color w:val="595959" w:themeColor="text1" w:themeTint="A6"/>
      <w:kern w:val="2"/>
      <w:sz w:val="23"/>
      <w:szCs w:val="24"/>
      <w14:ligatures w14:val="standardContextual"/>
    </w:rPr>
  </w:style>
  <w:style w:type="paragraph" w:styleId="Heading8">
    <w:name w:val="heading 8"/>
    <w:basedOn w:val="Normal"/>
    <w:next w:val="Normal"/>
    <w:link w:val="Heading8Char"/>
    <w:uiPriority w:val="9"/>
    <w:semiHidden/>
    <w:unhideWhenUsed/>
    <w:qFormat/>
    <w:rsid w:val="004A4174"/>
    <w:pPr>
      <w:keepNext/>
      <w:keepLines/>
      <w:widowControl/>
      <w:autoSpaceDE/>
      <w:autoSpaceDN/>
      <w:jc w:val="both"/>
      <w:outlineLvl w:val="7"/>
    </w:pPr>
    <w:rPr>
      <w:rFonts w:asciiTheme="minorHAnsi" w:eastAsiaTheme="majorEastAsia" w:hAnsiTheme="minorHAnsi" w:cstheme="majorBidi"/>
      <w:i/>
      <w:iCs/>
      <w:color w:val="272727" w:themeColor="text1" w:themeTint="D8"/>
      <w:kern w:val="2"/>
      <w:sz w:val="23"/>
      <w:szCs w:val="24"/>
      <w14:ligatures w14:val="standardContextual"/>
    </w:rPr>
  </w:style>
  <w:style w:type="paragraph" w:styleId="Heading9">
    <w:name w:val="heading 9"/>
    <w:basedOn w:val="Normal"/>
    <w:next w:val="Normal"/>
    <w:link w:val="Heading9Char"/>
    <w:uiPriority w:val="9"/>
    <w:semiHidden/>
    <w:unhideWhenUsed/>
    <w:qFormat/>
    <w:rsid w:val="004A4174"/>
    <w:pPr>
      <w:keepNext/>
      <w:keepLines/>
      <w:widowControl/>
      <w:autoSpaceDE/>
      <w:autoSpaceDN/>
      <w:jc w:val="both"/>
      <w:outlineLvl w:val="8"/>
    </w:pPr>
    <w:rPr>
      <w:rFonts w:asciiTheme="minorHAnsi" w:eastAsiaTheme="majorEastAsia" w:hAnsiTheme="minorHAnsi" w:cstheme="majorBidi"/>
      <w:color w:val="272727" w:themeColor="text1" w:themeTint="D8"/>
      <w:kern w:val="2"/>
      <w:sz w:val="23"/>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41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41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4174"/>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417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A417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A417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A417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A417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A417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A4174"/>
    <w:pPr>
      <w:widowControl/>
      <w:autoSpaceDE/>
      <w:autoSpaceDN/>
      <w:spacing w:after="80"/>
      <w:contextualSpacing/>
      <w:jc w:val="both"/>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4A4174"/>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4A4174"/>
    <w:pPr>
      <w:widowControl/>
      <w:numPr>
        <w:ilvl w:val="1"/>
      </w:numPr>
      <w:autoSpaceDE/>
      <w:autoSpaceDN/>
      <w:spacing w:after="160"/>
      <w:jc w:val="both"/>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A417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A4174"/>
    <w:pPr>
      <w:widowControl/>
      <w:autoSpaceDE/>
      <w:autoSpaceDN/>
      <w:spacing w:before="160" w:after="160"/>
      <w:jc w:val="center"/>
    </w:pPr>
    <w:rPr>
      <w:rFonts w:ascii="Times New Roman" w:eastAsiaTheme="minorHAnsi" w:hAnsi="Times New Roman" w:cs="Times New Roman"/>
      <w:i/>
      <w:iCs/>
      <w:color w:val="404040" w:themeColor="text1" w:themeTint="BF"/>
      <w:kern w:val="2"/>
      <w:sz w:val="23"/>
      <w:szCs w:val="24"/>
      <w14:ligatures w14:val="standardContextual"/>
    </w:rPr>
  </w:style>
  <w:style w:type="character" w:customStyle="1" w:styleId="QuoteChar">
    <w:name w:val="Quote Char"/>
    <w:basedOn w:val="DefaultParagraphFont"/>
    <w:link w:val="Quote"/>
    <w:uiPriority w:val="29"/>
    <w:rsid w:val="004A4174"/>
    <w:rPr>
      <w:i/>
      <w:iCs/>
      <w:color w:val="404040" w:themeColor="text1" w:themeTint="BF"/>
    </w:rPr>
  </w:style>
  <w:style w:type="paragraph" w:styleId="ListParagraph">
    <w:name w:val="List Paragraph"/>
    <w:basedOn w:val="Normal"/>
    <w:uiPriority w:val="1"/>
    <w:qFormat/>
    <w:rsid w:val="004A4174"/>
    <w:pPr>
      <w:widowControl/>
      <w:autoSpaceDE/>
      <w:autoSpaceDN/>
      <w:ind w:left="720"/>
      <w:contextualSpacing/>
      <w:jc w:val="both"/>
    </w:pPr>
    <w:rPr>
      <w:rFonts w:ascii="Times New Roman" w:eastAsiaTheme="minorHAnsi" w:hAnsi="Times New Roman" w:cs="Times New Roman"/>
      <w:color w:val="000000"/>
      <w:kern w:val="2"/>
      <w:sz w:val="23"/>
      <w:szCs w:val="24"/>
      <w14:ligatures w14:val="standardContextual"/>
    </w:rPr>
  </w:style>
  <w:style w:type="character" w:styleId="IntenseEmphasis">
    <w:name w:val="Intense Emphasis"/>
    <w:basedOn w:val="DefaultParagraphFont"/>
    <w:uiPriority w:val="21"/>
    <w:qFormat/>
    <w:rsid w:val="004A4174"/>
    <w:rPr>
      <w:i/>
      <w:iCs/>
      <w:color w:val="0F4761" w:themeColor="accent1" w:themeShade="BF"/>
    </w:rPr>
  </w:style>
  <w:style w:type="paragraph" w:styleId="IntenseQuote">
    <w:name w:val="Intense Quote"/>
    <w:basedOn w:val="Normal"/>
    <w:next w:val="Normal"/>
    <w:link w:val="IntenseQuoteChar"/>
    <w:uiPriority w:val="30"/>
    <w:qFormat/>
    <w:rsid w:val="004A4174"/>
    <w:pPr>
      <w:widowControl/>
      <w:pBdr>
        <w:top w:val="single" w:sz="4" w:space="10" w:color="0F4761" w:themeColor="accent1" w:themeShade="BF"/>
        <w:bottom w:val="single" w:sz="4" w:space="10" w:color="0F4761" w:themeColor="accent1" w:themeShade="BF"/>
      </w:pBdr>
      <w:autoSpaceDE/>
      <w:autoSpaceDN/>
      <w:spacing w:before="360" w:after="360"/>
      <w:ind w:left="864" w:right="864"/>
      <w:jc w:val="center"/>
    </w:pPr>
    <w:rPr>
      <w:rFonts w:ascii="Times New Roman" w:eastAsiaTheme="minorHAnsi" w:hAnsi="Times New Roman" w:cs="Times New Roman"/>
      <w:i/>
      <w:iCs/>
      <w:color w:val="0F4761" w:themeColor="accent1" w:themeShade="BF"/>
      <w:kern w:val="2"/>
      <w:sz w:val="23"/>
      <w:szCs w:val="24"/>
      <w14:ligatures w14:val="standardContextual"/>
    </w:rPr>
  </w:style>
  <w:style w:type="character" w:customStyle="1" w:styleId="IntenseQuoteChar">
    <w:name w:val="Intense Quote Char"/>
    <w:basedOn w:val="DefaultParagraphFont"/>
    <w:link w:val="IntenseQuote"/>
    <w:uiPriority w:val="30"/>
    <w:rsid w:val="004A4174"/>
    <w:rPr>
      <w:i/>
      <w:iCs/>
      <w:color w:val="0F4761" w:themeColor="accent1" w:themeShade="BF"/>
    </w:rPr>
  </w:style>
  <w:style w:type="character" w:styleId="IntenseReference">
    <w:name w:val="Intense Reference"/>
    <w:basedOn w:val="DefaultParagraphFont"/>
    <w:uiPriority w:val="32"/>
    <w:qFormat/>
    <w:rsid w:val="004A4174"/>
    <w:rPr>
      <w:b/>
      <w:bCs/>
      <w:smallCaps/>
      <w:color w:val="0F4761" w:themeColor="accent1" w:themeShade="BF"/>
      <w:spacing w:val="5"/>
    </w:rPr>
  </w:style>
  <w:style w:type="paragraph" w:styleId="BodyText">
    <w:name w:val="Body Text"/>
    <w:basedOn w:val="Normal"/>
    <w:link w:val="BodyTextChar"/>
    <w:uiPriority w:val="1"/>
    <w:qFormat/>
    <w:rsid w:val="004A4174"/>
    <w:rPr>
      <w:sz w:val="20"/>
      <w:szCs w:val="20"/>
    </w:rPr>
  </w:style>
  <w:style w:type="character" w:customStyle="1" w:styleId="BodyTextChar">
    <w:name w:val="Body Text Char"/>
    <w:basedOn w:val="DefaultParagraphFont"/>
    <w:link w:val="BodyText"/>
    <w:uiPriority w:val="1"/>
    <w:rsid w:val="004A4174"/>
    <w:rPr>
      <w:rFonts w:ascii="Arial" w:eastAsia="Arial" w:hAnsi="Arial" w:cs="Arial"/>
      <w:color w:val="auto"/>
      <w:kern w:val="0"/>
      <w:sz w:val="20"/>
      <w:szCs w:val="20"/>
      <w14:ligatures w14:val="none"/>
    </w:rPr>
  </w:style>
  <w:style w:type="paragraph" w:customStyle="1" w:styleId="TableParagraph">
    <w:name w:val="Table Paragraph"/>
    <w:basedOn w:val="Normal"/>
    <w:uiPriority w:val="1"/>
    <w:qFormat/>
    <w:rsid w:val="004A4174"/>
  </w:style>
  <w:style w:type="paragraph" w:styleId="Header">
    <w:name w:val="header"/>
    <w:basedOn w:val="Normal"/>
    <w:link w:val="HeaderChar"/>
    <w:uiPriority w:val="99"/>
    <w:unhideWhenUsed/>
    <w:rsid w:val="004A4174"/>
    <w:pPr>
      <w:tabs>
        <w:tab w:val="center" w:pos="4680"/>
        <w:tab w:val="right" w:pos="9360"/>
      </w:tabs>
    </w:pPr>
  </w:style>
  <w:style w:type="character" w:customStyle="1" w:styleId="HeaderChar">
    <w:name w:val="Header Char"/>
    <w:basedOn w:val="DefaultParagraphFont"/>
    <w:link w:val="Header"/>
    <w:uiPriority w:val="99"/>
    <w:rsid w:val="004A4174"/>
    <w:rPr>
      <w:rFonts w:ascii="Arial" w:eastAsia="Arial" w:hAnsi="Arial" w:cs="Arial"/>
      <w:color w:val="auto"/>
      <w:kern w:val="0"/>
      <w:sz w:val="22"/>
      <w:szCs w:val="22"/>
      <w14:ligatures w14:val="none"/>
    </w:rPr>
  </w:style>
  <w:style w:type="paragraph" w:styleId="Footer">
    <w:name w:val="footer"/>
    <w:basedOn w:val="Normal"/>
    <w:link w:val="FooterChar"/>
    <w:uiPriority w:val="99"/>
    <w:unhideWhenUsed/>
    <w:rsid w:val="004A4174"/>
    <w:pPr>
      <w:tabs>
        <w:tab w:val="center" w:pos="4680"/>
        <w:tab w:val="right" w:pos="9360"/>
      </w:tabs>
    </w:pPr>
  </w:style>
  <w:style w:type="character" w:customStyle="1" w:styleId="FooterChar">
    <w:name w:val="Footer Char"/>
    <w:basedOn w:val="DefaultParagraphFont"/>
    <w:link w:val="Footer"/>
    <w:uiPriority w:val="99"/>
    <w:rsid w:val="004A4174"/>
    <w:rPr>
      <w:rFonts w:ascii="Arial" w:eastAsia="Arial" w:hAnsi="Arial" w:cs="Arial"/>
      <w:color w:val="auto"/>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webSettings" Target="webSettings.xml" Id="rId3" /><Relationship Type="http://schemas.openxmlformats.org/officeDocument/2006/relationships/header" Target="header2.xml" Id="rId7" /><Relationship Type="http://schemas.openxmlformats.org/officeDocument/2006/relationships/fontTable" Target="fontTable.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footer" Target="footer3.xml" Id="rId11" /><Relationship Type="http://schemas.openxmlformats.org/officeDocument/2006/relationships/endnotes" Target="endnotes.xml" Id="rId5" /><Relationship Type="http://schemas.openxmlformats.org/officeDocument/2006/relationships/header" Target="header3.xml" Id="rId10" /><Relationship Type="http://schemas.openxmlformats.org/officeDocument/2006/relationships/footnotes" Target="footnotes.xml" Id="rId4" /><Relationship Type="http://schemas.openxmlformats.org/officeDocument/2006/relationships/footer" Target="footer2.xml" Id="rId9" /><Relationship Type="http://schemas.openxmlformats.org/officeDocument/2006/relationships/customXml" Target="/customXML/item.xml" Id="imanag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xml.rels>&#65279;<?xml version="1.0" encoding="utf-8"?><Relationships xmlns="http://schemas.openxmlformats.org/package/2006/relationships"><Relationship Type="http://schemas.openxmlformats.org/officeDocument/2006/relationships/customXmlProps" Target="/customXML/itemProps.xml" Id="iManageProps" /></Relationships>
</file>

<file path=customXML/item.xml><?xml version="1.0" encoding="utf-8"?>
<properties xmlns="http://www.imanage.com/work/xmlschema">
  <documentid>SGCDOCS!1094432.1</documentid>
  <senderid>RSL</senderid>
  <senderemail>SLEWIS@STONECROSBY.COM</senderemail>
  <lastmodified>2026-02-16T10:32:00.0000000-06:00</lastmodified>
  <database>SGCDOCS</database>
</properties>
</file>

<file path=customXML/itemProps.xml><?xml version="1.0" encoding="utf-8"?>
<ds:datastoreItem xmlns:ds="http://schemas.openxmlformats.org/officeDocument/2006/customXml" ds:itemID="{6C59A5C7-6191-4DB6-9538-87D64C24C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Pages>
  <Words>921</Words>
  <Characters>5255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Alisa Gray</dc:creator>
  <cp:keywords/>
  <dc:description/>
  <cp:lastModifiedBy>Scotty Lewis</cp:lastModifiedBy>
  <cp:revision>5</cp:revision>
  <dcterms:created xsi:type="dcterms:W3CDTF">2026-02-09T17:11:00Z</dcterms:created>
  <dcterms:modified xsi:type="dcterms:W3CDTF">2026-02-16T16:32:00Z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#1094432v1&lt;SGCDOCS&gt; - Deed Exceptions for use of property</vt:lpwstr>
  </property>
</Properties>
</file>