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Summer House West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Condominium Association Annual Meeting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April 26, 2025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Agenda </w:t>
      </w:r>
    </w:p>
    <w:p w:rsidR="00000000" w:rsidDel="00000000" w:rsidP="00000000" w:rsidRDefault="00000000" w:rsidRPr="00000000" w14:paraId="00000005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Call to Order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Roll call and personal introductions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Certification of proxies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Approval of the minutes of the 2024 Annual Meeting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Reports of Board Members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Old Business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Master insurance policy for SHW / Assessment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Monthly statements issued by accounting firm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Roofing maintenance project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Installation of inground pump B Building to help collect excess rainwater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Install “Owners Only” sign at kayak racks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Install fence to enclose trash dumpster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Coordinate with Brazzell Insurance for easy access of Declaration Documents by Owners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Develop website for our complex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Mechanical lift for groceries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Budget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Election of Officers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New Business/Open Discussion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Bat houses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17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2025 insurance assessment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Determine date of Annual Meeting 2026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Adjourn</w:t>
      </w:r>
    </w:p>
    <w:p w:rsidR="00000000" w:rsidDel="00000000" w:rsidP="00000000" w:rsidRDefault="00000000" w:rsidRPr="00000000" w14:paraId="0000001C">
      <w:pPr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17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lEO0tP4ZPJc05MrMNVo70RqV9g==">CgMxLjA4AHIhMW9JaF8tUDVkcXFfM3drYTlUWHpybGFSVm9YVGNHeEt5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2024-01-30T18:05:00Z</dcterms:created>
</cp:coreProperties>
</file>